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06F" w:rsidRPr="0044606F" w:rsidRDefault="0044606F" w:rsidP="0044606F">
      <w:pPr>
        <w:spacing w:after="0" w:line="330" w:lineRule="atLeast"/>
        <w:jc w:val="center"/>
        <w:textAlignment w:val="baseline"/>
        <w:outlineLvl w:val="0"/>
        <w:rPr>
          <w:rFonts w:ascii="Open Sans" w:eastAsia="Times New Roman" w:hAnsi="Open Sans" w:cs="Times New Roman"/>
          <w:b/>
          <w:bCs/>
          <w:color w:val="000000"/>
          <w:kern w:val="36"/>
          <w:sz w:val="26"/>
          <w:szCs w:val="26"/>
          <w:lang w:eastAsia="fr-FR"/>
        </w:rPr>
      </w:pPr>
      <w:r w:rsidRPr="0044606F">
        <w:rPr>
          <w:rFonts w:ascii="Open Sans" w:eastAsia="Times New Roman" w:hAnsi="Open Sans" w:cs="Times New Roman"/>
          <w:b/>
          <w:bCs/>
          <w:color w:val="000000"/>
          <w:kern w:val="36"/>
          <w:sz w:val="26"/>
          <w:szCs w:val="26"/>
          <w:bdr w:val="none" w:sz="0" w:space="0" w:color="auto" w:frame="1"/>
          <w:lang w:eastAsia="fr-FR"/>
        </w:rPr>
        <w:t>Cour d'appel, Paris, Pôle 1, chambre 3, 13 Septembre 2016 – n° 15/17810</w:t>
      </w:r>
    </w:p>
    <w:p w:rsidR="0044606F" w:rsidRPr="0044606F" w:rsidRDefault="0044606F" w:rsidP="0044606F">
      <w:pPr>
        <w:spacing w:after="150" w:line="330" w:lineRule="atLeast"/>
        <w:textAlignment w:val="baseline"/>
        <w:outlineLvl w:val="2"/>
        <w:rPr>
          <w:rFonts w:ascii="Open Sans" w:eastAsia="Times New Roman" w:hAnsi="Open Sans" w:cs="Times New Roman"/>
          <w:color w:val="000000"/>
          <w:sz w:val="21"/>
          <w:szCs w:val="21"/>
          <w:lang w:eastAsia="fr-FR"/>
        </w:rPr>
      </w:pPr>
      <w:r w:rsidRPr="0044606F">
        <w:rPr>
          <w:rFonts w:ascii="Open Sans" w:eastAsia="Times New Roman" w:hAnsi="Open Sans" w:cs="Times New Roman"/>
          <w:color w:val="000000"/>
          <w:sz w:val="21"/>
          <w:szCs w:val="21"/>
          <w:lang w:eastAsia="fr-FR"/>
        </w:rPr>
        <w:t>Décision</w:t>
      </w:r>
    </w:p>
    <w:p w:rsidR="0044606F" w:rsidRPr="0044606F" w:rsidRDefault="0044606F" w:rsidP="0044606F">
      <w:pPr>
        <w:spacing w:before="100" w:beforeAutospacing="1" w:after="100" w:afterAutospacing="1" w:line="240" w:lineRule="auto"/>
        <w:textAlignment w:val="baseline"/>
        <w:outlineLvl w:val="1"/>
        <w:rPr>
          <w:rFonts w:ascii="Open Sans" w:eastAsia="Times New Roman" w:hAnsi="Open Sans" w:cs="Times New Roman"/>
          <w:b/>
          <w:bCs/>
          <w:color w:val="000000"/>
          <w:sz w:val="18"/>
          <w:szCs w:val="18"/>
          <w:lang w:eastAsia="fr-FR"/>
        </w:rPr>
      </w:pPr>
      <w:r w:rsidRPr="0044606F">
        <w:rPr>
          <w:rFonts w:ascii="Open Sans" w:eastAsia="Times New Roman" w:hAnsi="Open Sans" w:cs="Times New Roman"/>
          <w:b/>
          <w:bCs/>
          <w:color w:val="000000"/>
          <w:sz w:val="18"/>
          <w:szCs w:val="18"/>
          <w:lang w:eastAsia="fr-FR"/>
        </w:rPr>
        <w:t>Cour d'appel</w:t>
      </w:r>
      <w:r>
        <w:rPr>
          <w:rFonts w:ascii="Open Sans" w:eastAsia="Times New Roman" w:hAnsi="Open Sans" w:cs="Times New Roman"/>
          <w:b/>
          <w:bCs/>
          <w:color w:val="000000"/>
          <w:sz w:val="18"/>
          <w:szCs w:val="18"/>
          <w:lang w:eastAsia="fr-FR"/>
        </w:rPr>
        <w:t xml:space="preserve"> </w:t>
      </w:r>
      <w:r w:rsidRPr="0044606F">
        <w:rPr>
          <w:rFonts w:ascii="Open Sans" w:eastAsia="Times New Roman" w:hAnsi="Open Sans" w:cs="Times New Roman"/>
          <w:b/>
          <w:bCs/>
          <w:color w:val="000000"/>
          <w:sz w:val="18"/>
          <w:szCs w:val="18"/>
          <w:lang w:eastAsia="fr-FR"/>
        </w:rPr>
        <w:t>Paris</w:t>
      </w:r>
      <w:r>
        <w:rPr>
          <w:rFonts w:ascii="Open Sans" w:eastAsia="Times New Roman" w:hAnsi="Open Sans" w:cs="Times New Roman"/>
          <w:b/>
          <w:bCs/>
          <w:color w:val="000000"/>
          <w:sz w:val="18"/>
          <w:szCs w:val="18"/>
          <w:lang w:eastAsia="fr-FR"/>
        </w:rPr>
        <w:t xml:space="preserve"> </w:t>
      </w:r>
      <w:r w:rsidRPr="0044606F">
        <w:rPr>
          <w:rFonts w:ascii="Open Sans" w:eastAsia="Times New Roman" w:hAnsi="Open Sans" w:cs="Times New Roman"/>
          <w:b/>
          <w:bCs/>
          <w:color w:val="000000"/>
          <w:sz w:val="18"/>
          <w:szCs w:val="18"/>
          <w:lang w:eastAsia="fr-FR"/>
        </w:rPr>
        <w:t>Pôle 1, chambre 3</w:t>
      </w:r>
      <w:r>
        <w:rPr>
          <w:rFonts w:ascii="Open Sans" w:eastAsia="Times New Roman" w:hAnsi="Open Sans" w:cs="Times New Roman"/>
          <w:b/>
          <w:bCs/>
          <w:color w:val="000000"/>
          <w:sz w:val="18"/>
          <w:szCs w:val="18"/>
          <w:lang w:eastAsia="fr-FR"/>
        </w:rPr>
        <w:t xml:space="preserve"> </w:t>
      </w:r>
      <w:r w:rsidRPr="0044606F">
        <w:rPr>
          <w:rFonts w:ascii="Open Sans" w:eastAsia="Times New Roman" w:hAnsi="Open Sans" w:cs="Times New Roman"/>
          <w:b/>
          <w:bCs/>
          <w:color w:val="000000"/>
          <w:sz w:val="18"/>
          <w:szCs w:val="18"/>
          <w:lang w:eastAsia="fr-FR"/>
        </w:rPr>
        <w:t>13 Septembre 2016</w:t>
      </w:r>
    </w:p>
    <w:p w:rsidR="0044606F" w:rsidRPr="0044606F" w:rsidRDefault="0044606F" w:rsidP="0044606F">
      <w:pPr>
        <w:spacing w:before="100" w:beforeAutospacing="1" w:after="100" w:afterAutospacing="1" w:line="240" w:lineRule="auto"/>
        <w:textAlignment w:val="baseline"/>
        <w:outlineLvl w:val="1"/>
        <w:rPr>
          <w:rFonts w:ascii="Open Sans" w:eastAsia="Times New Roman" w:hAnsi="Open Sans" w:cs="Times New Roman"/>
          <w:b/>
          <w:bCs/>
          <w:color w:val="000000"/>
          <w:sz w:val="18"/>
          <w:szCs w:val="18"/>
          <w:lang w:eastAsia="fr-FR"/>
        </w:rPr>
      </w:pPr>
      <w:r w:rsidRPr="0044606F">
        <w:rPr>
          <w:rFonts w:ascii="Open Sans" w:eastAsia="Times New Roman" w:hAnsi="Open Sans" w:cs="Times New Roman"/>
          <w:b/>
          <w:bCs/>
          <w:color w:val="000000"/>
          <w:sz w:val="18"/>
          <w:szCs w:val="18"/>
          <w:lang w:eastAsia="fr-FR"/>
        </w:rPr>
        <w:t>Répertoire Général : 15/17810</w:t>
      </w:r>
    </w:p>
    <w:p w:rsidR="0044606F" w:rsidRPr="0044606F" w:rsidRDefault="0044606F" w:rsidP="0044606F">
      <w:pPr>
        <w:spacing w:after="0" w:line="240" w:lineRule="auto"/>
        <w:textAlignment w:val="baseline"/>
        <w:rPr>
          <w:rFonts w:ascii="Open Sans" w:eastAsia="Times New Roman" w:hAnsi="Open Sans" w:cs="Times New Roman"/>
          <w:color w:val="000000"/>
          <w:sz w:val="18"/>
          <w:szCs w:val="18"/>
          <w:lang w:eastAsia="fr-FR"/>
        </w:rPr>
      </w:pPr>
      <w:r w:rsidRPr="0044606F">
        <w:rPr>
          <w:rFonts w:ascii="Open Sans" w:eastAsia="Times New Roman" w:hAnsi="Open Sans" w:cs="Times New Roman"/>
          <w:color w:val="000000"/>
          <w:sz w:val="18"/>
          <w:szCs w:val="18"/>
          <w:lang w:eastAsia="fr-FR"/>
        </w:rPr>
        <w:t>X / Y</w:t>
      </w:r>
    </w:p>
    <w:p w:rsidR="0044606F" w:rsidRPr="0044606F" w:rsidRDefault="0044606F" w:rsidP="0044606F">
      <w:pPr>
        <w:spacing w:before="100" w:beforeAutospacing="1" w:after="100" w:afterAutospacing="1" w:line="240" w:lineRule="auto"/>
        <w:textAlignment w:val="baseline"/>
        <w:rPr>
          <w:rFonts w:ascii="Open Sans" w:eastAsia="Times New Roman" w:hAnsi="Open Sans" w:cs="Times New Roman"/>
          <w:color w:val="000000"/>
          <w:sz w:val="18"/>
          <w:szCs w:val="18"/>
          <w:lang w:eastAsia="fr-FR"/>
        </w:rPr>
      </w:pPr>
      <w:r w:rsidRPr="0044606F">
        <w:rPr>
          <w:rFonts w:ascii="Open Sans" w:eastAsia="Times New Roman" w:hAnsi="Open Sans" w:cs="Times New Roman"/>
          <w:color w:val="000000"/>
          <w:sz w:val="18"/>
          <w:szCs w:val="18"/>
          <w:lang w:eastAsia="fr-FR"/>
        </w:rPr>
        <w:t>Contentieux Judiciaire</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0" w:name="ABSid4398124"/>
      <w:bookmarkEnd w:id="0"/>
      <w:r w:rsidRPr="0044606F">
        <w:rPr>
          <w:rFonts w:ascii="Open Sans" w:eastAsia="Times New Roman" w:hAnsi="Open Sans" w:cs="Times New Roman"/>
          <w:color w:val="000000"/>
          <w:sz w:val="18"/>
          <w:szCs w:val="18"/>
          <w:lang w:eastAsia="fr-FR"/>
        </w:rPr>
        <w:t>Grosses délivrées RÉPUBLIQUE FRANÇAISE</w:t>
      </w:r>
    </w:p>
    <w:p w:rsid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1" w:name="ABSid4396397"/>
      <w:bookmarkEnd w:id="1"/>
      <w:proofErr w:type="gramStart"/>
      <w:r w:rsidRPr="0044606F">
        <w:rPr>
          <w:rFonts w:ascii="Open Sans" w:eastAsia="Times New Roman" w:hAnsi="Open Sans" w:cs="Times New Roman"/>
          <w:color w:val="000000"/>
          <w:sz w:val="18"/>
          <w:szCs w:val="18"/>
          <w:lang w:eastAsia="fr-FR"/>
        </w:rPr>
        <w:t>aux</w:t>
      </w:r>
      <w:proofErr w:type="gramEnd"/>
      <w:r w:rsidRPr="0044606F">
        <w:rPr>
          <w:rFonts w:ascii="Open Sans" w:eastAsia="Times New Roman" w:hAnsi="Open Sans" w:cs="Times New Roman"/>
          <w:color w:val="000000"/>
          <w:sz w:val="18"/>
          <w:szCs w:val="18"/>
          <w:lang w:eastAsia="fr-FR"/>
        </w:rPr>
        <w:t xml:space="preserve"> parties le : </w:t>
      </w:r>
    </w:p>
    <w:p w:rsidR="0044606F" w:rsidRPr="0044606F" w:rsidRDefault="0044606F" w:rsidP="0044606F">
      <w:pPr>
        <w:spacing w:before="100" w:beforeAutospacing="1" w:after="0" w:afterAutospacing="1" w:line="240" w:lineRule="auto"/>
        <w:jc w:val="center"/>
        <w:textAlignment w:val="baseline"/>
        <w:rPr>
          <w:rFonts w:ascii="Open Sans" w:eastAsia="Times New Roman" w:hAnsi="Open Sans" w:cs="Times New Roman"/>
          <w:b/>
          <w:color w:val="000000"/>
          <w:sz w:val="18"/>
          <w:szCs w:val="18"/>
          <w:lang w:eastAsia="fr-FR"/>
        </w:rPr>
      </w:pPr>
      <w:r w:rsidRPr="0044606F">
        <w:rPr>
          <w:rFonts w:ascii="Open Sans" w:eastAsia="Times New Roman" w:hAnsi="Open Sans" w:cs="Times New Roman"/>
          <w:b/>
          <w:color w:val="000000"/>
          <w:sz w:val="18"/>
          <w:szCs w:val="18"/>
          <w:lang w:eastAsia="fr-FR"/>
        </w:rPr>
        <w:t>AU NOM DU PEUPLE FRANÇAIS</w:t>
      </w:r>
    </w:p>
    <w:p w:rsidR="0044606F" w:rsidRPr="0044606F" w:rsidRDefault="0044606F" w:rsidP="0044606F">
      <w:pPr>
        <w:spacing w:before="100" w:beforeAutospacing="1" w:after="0" w:afterAutospacing="1" w:line="240" w:lineRule="auto"/>
        <w:jc w:val="center"/>
        <w:textAlignment w:val="baseline"/>
        <w:rPr>
          <w:rFonts w:ascii="Open Sans" w:eastAsia="Times New Roman" w:hAnsi="Open Sans" w:cs="Times New Roman"/>
          <w:b/>
          <w:color w:val="000000"/>
          <w:sz w:val="18"/>
          <w:szCs w:val="18"/>
          <w:lang w:eastAsia="fr-FR"/>
        </w:rPr>
      </w:pPr>
      <w:bookmarkStart w:id="2" w:name="ABSid4389147"/>
      <w:bookmarkEnd w:id="2"/>
      <w:r w:rsidRPr="0044606F">
        <w:rPr>
          <w:rFonts w:ascii="Open Sans" w:eastAsia="Times New Roman" w:hAnsi="Open Sans" w:cs="Times New Roman"/>
          <w:b/>
          <w:color w:val="000000"/>
          <w:sz w:val="18"/>
          <w:szCs w:val="18"/>
          <w:lang w:eastAsia="fr-FR"/>
        </w:rPr>
        <w:t>COUR D'APPEL DE PARIS</w:t>
      </w:r>
    </w:p>
    <w:p w:rsidR="0044606F" w:rsidRPr="0044606F" w:rsidRDefault="0044606F" w:rsidP="0044606F">
      <w:pPr>
        <w:spacing w:before="100" w:beforeAutospacing="1" w:after="0" w:afterAutospacing="1" w:line="240" w:lineRule="auto"/>
        <w:jc w:val="center"/>
        <w:textAlignment w:val="baseline"/>
        <w:rPr>
          <w:rFonts w:ascii="Open Sans" w:eastAsia="Times New Roman" w:hAnsi="Open Sans" w:cs="Times New Roman"/>
          <w:b/>
          <w:color w:val="000000"/>
          <w:sz w:val="18"/>
          <w:szCs w:val="18"/>
          <w:lang w:eastAsia="fr-FR"/>
        </w:rPr>
      </w:pPr>
      <w:bookmarkStart w:id="3" w:name="ABSid4392934"/>
      <w:bookmarkEnd w:id="3"/>
      <w:r w:rsidRPr="0044606F">
        <w:rPr>
          <w:rFonts w:ascii="Open Sans" w:eastAsia="Times New Roman" w:hAnsi="Open Sans" w:cs="Times New Roman"/>
          <w:b/>
          <w:color w:val="000000"/>
          <w:sz w:val="18"/>
          <w:szCs w:val="18"/>
          <w:lang w:eastAsia="fr-FR"/>
        </w:rPr>
        <w:t>Pôle 1 - Chambre 3</w:t>
      </w:r>
    </w:p>
    <w:p w:rsidR="0044606F" w:rsidRPr="0044606F" w:rsidRDefault="0044606F" w:rsidP="0044606F">
      <w:pPr>
        <w:spacing w:before="100" w:beforeAutospacing="1" w:after="0" w:afterAutospacing="1" w:line="240" w:lineRule="auto"/>
        <w:jc w:val="center"/>
        <w:textAlignment w:val="baseline"/>
        <w:rPr>
          <w:rFonts w:ascii="Open Sans" w:eastAsia="Times New Roman" w:hAnsi="Open Sans" w:cs="Times New Roman"/>
          <w:b/>
          <w:color w:val="000000"/>
          <w:sz w:val="18"/>
          <w:szCs w:val="18"/>
          <w:lang w:eastAsia="fr-FR"/>
        </w:rPr>
      </w:pPr>
      <w:bookmarkStart w:id="4" w:name="ABSid4393170"/>
      <w:bookmarkEnd w:id="4"/>
      <w:r w:rsidRPr="0044606F">
        <w:rPr>
          <w:rFonts w:ascii="Open Sans" w:eastAsia="Times New Roman" w:hAnsi="Open Sans" w:cs="Times New Roman"/>
          <w:b/>
          <w:color w:val="000000"/>
          <w:sz w:val="18"/>
          <w:szCs w:val="18"/>
          <w:lang w:eastAsia="fr-FR"/>
        </w:rPr>
        <w:t>ARRET DU 13 SEPTEMBRE 2016</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5" w:name="ABSid4392508"/>
      <w:bookmarkEnd w:id="5"/>
      <w:r w:rsidRPr="0044606F">
        <w:rPr>
          <w:rFonts w:ascii="Open Sans" w:eastAsia="Times New Roman" w:hAnsi="Open Sans" w:cs="Times New Roman"/>
          <w:color w:val="000000"/>
          <w:sz w:val="18"/>
          <w:szCs w:val="18"/>
          <w:lang w:eastAsia="fr-FR"/>
        </w:rPr>
        <w:t>(</w:t>
      </w:r>
      <w:proofErr w:type="gramStart"/>
      <w:r w:rsidRPr="0044606F">
        <w:rPr>
          <w:rFonts w:ascii="Open Sans" w:eastAsia="Times New Roman" w:hAnsi="Open Sans" w:cs="Times New Roman"/>
          <w:color w:val="000000"/>
          <w:sz w:val="18"/>
          <w:szCs w:val="18"/>
          <w:lang w:eastAsia="fr-FR"/>
        </w:rPr>
        <w:t>n</w:t>
      </w:r>
      <w:proofErr w:type="gramEnd"/>
      <w:r w:rsidRPr="0044606F">
        <w:rPr>
          <w:rFonts w:ascii="Open Sans" w:eastAsia="Times New Roman" w:hAnsi="Open Sans" w:cs="Times New Roman"/>
          <w:color w:val="000000"/>
          <w:sz w:val="18"/>
          <w:szCs w:val="18"/>
          <w:lang w:eastAsia="fr-FR"/>
        </w:rPr>
        <w:t>° 460 , 6 pages)</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6" w:name="ABSid4393419"/>
      <w:bookmarkEnd w:id="6"/>
      <w:r w:rsidRPr="0044606F">
        <w:rPr>
          <w:rFonts w:ascii="Open Sans" w:eastAsia="Times New Roman" w:hAnsi="Open Sans" w:cs="Times New Roman"/>
          <w:color w:val="000000"/>
          <w:sz w:val="18"/>
          <w:szCs w:val="18"/>
          <w:lang w:eastAsia="fr-FR"/>
        </w:rPr>
        <w:t>Numéro d'inscription au répertoire général : 15/17810</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7" w:name="ABSid4393591"/>
      <w:bookmarkEnd w:id="7"/>
      <w:r w:rsidRPr="0044606F">
        <w:rPr>
          <w:rFonts w:ascii="Open Sans" w:eastAsia="Times New Roman" w:hAnsi="Open Sans" w:cs="Times New Roman"/>
          <w:color w:val="000000"/>
          <w:sz w:val="18"/>
          <w:szCs w:val="18"/>
          <w:lang w:eastAsia="fr-FR"/>
        </w:rPr>
        <w:t>Décision déférée à la Cour : Ordonnance du 13 Août 2015 -Tribunal de Commerce de PARIS - RG n° 2015045399</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8" w:name="ABSid4388638"/>
      <w:bookmarkEnd w:id="8"/>
      <w:r w:rsidRPr="0044606F">
        <w:rPr>
          <w:rFonts w:ascii="Open Sans" w:eastAsia="Times New Roman" w:hAnsi="Open Sans" w:cs="Times New Roman"/>
          <w:color w:val="000000"/>
          <w:sz w:val="18"/>
          <w:szCs w:val="18"/>
          <w:lang w:eastAsia="fr-FR"/>
        </w:rPr>
        <w:t>APPELANTE</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9" w:name="ABSid4384008"/>
      <w:bookmarkEnd w:id="9"/>
      <w:r w:rsidRPr="0044606F">
        <w:rPr>
          <w:rFonts w:ascii="Open Sans" w:eastAsia="Times New Roman" w:hAnsi="Open Sans" w:cs="Times New Roman"/>
          <w:color w:val="000000"/>
          <w:sz w:val="18"/>
          <w:szCs w:val="18"/>
          <w:lang w:eastAsia="fr-FR"/>
        </w:rPr>
        <w:t>SA GROUPAMA GAN VIE immatriculée au RCS de Paris sous le numéro 340 427 616</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10" w:name="ABSid4384140"/>
      <w:bookmarkEnd w:id="10"/>
      <w:r w:rsidRPr="0044606F">
        <w:rPr>
          <w:rFonts w:ascii="Open Sans" w:eastAsia="Times New Roman" w:hAnsi="Open Sans" w:cs="Times New Roman"/>
          <w:color w:val="000000"/>
          <w:sz w:val="18"/>
          <w:szCs w:val="18"/>
          <w:lang w:eastAsia="fr-FR"/>
        </w:rPr>
        <w:t>[...]</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11" w:name="ABSid4390456"/>
      <w:bookmarkEnd w:id="11"/>
      <w:r w:rsidRPr="0044606F">
        <w:rPr>
          <w:rFonts w:ascii="Open Sans" w:eastAsia="Times New Roman" w:hAnsi="Open Sans" w:cs="Times New Roman"/>
          <w:color w:val="000000"/>
          <w:sz w:val="18"/>
          <w:szCs w:val="18"/>
          <w:lang w:eastAsia="fr-FR"/>
        </w:rPr>
        <w:t>[...]</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12" w:name="ABSid4388784"/>
      <w:bookmarkEnd w:id="12"/>
      <w:r w:rsidRPr="0044606F">
        <w:rPr>
          <w:rFonts w:ascii="Open Sans" w:eastAsia="Times New Roman" w:hAnsi="Open Sans" w:cs="Times New Roman"/>
          <w:color w:val="000000"/>
          <w:sz w:val="18"/>
          <w:szCs w:val="18"/>
          <w:lang w:eastAsia="fr-FR"/>
        </w:rPr>
        <w:t>Représentée par Me Christian L. de la SELARL L. &amp; ASSOCIES, avocat au barreau de PARIS, toque : P0169</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13" w:name="ABSid4392820"/>
      <w:bookmarkEnd w:id="13"/>
      <w:proofErr w:type="gramStart"/>
      <w:r w:rsidRPr="0044606F">
        <w:rPr>
          <w:rFonts w:ascii="Open Sans" w:eastAsia="Times New Roman" w:hAnsi="Open Sans" w:cs="Times New Roman"/>
          <w:color w:val="000000"/>
          <w:sz w:val="18"/>
          <w:szCs w:val="18"/>
          <w:lang w:eastAsia="fr-FR"/>
        </w:rPr>
        <w:t>assistée</w:t>
      </w:r>
      <w:proofErr w:type="gramEnd"/>
      <w:r w:rsidRPr="0044606F">
        <w:rPr>
          <w:rFonts w:ascii="Open Sans" w:eastAsia="Times New Roman" w:hAnsi="Open Sans" w:cs="Times New Roman"/>
          <w:color w:val="000000"/>
          <w:sz w:val="18"/>
          <w:szCs w:val="18"/>
          <w:lang w:eastAsia="fr-FR"/>
        </w:rPr>
        <w:t xml:space="preserve"> de Me Raphaëlle F. de la SELARL L. &amp; ASSOCIES, avocat au barreau de PARIS, toque : P0169</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14" w:name="ABSid4392842"/>
      <w:bookmarkEnd w:id="14"/>
      <w:r w:rsidRPr="0044606F">
        <w:rPr>
          <w:rFonts w:ascii="Open Sans" w:eastAsia="Times New Roman" w:hAnsi="Open Sans" w:cs="Times New Roman"/>
          <w:color w:val="000000"/>
          <w:sz w:val="18"/>
          <w:szCs w:val="18"/>
          <w:lang w:eastAsia="fr-FR"/>
        </w:rPr>
        <w:t>INTIME</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15" w:name="ABSid4384409"/>
      <w:bookmarkEnd w:id="15"/>
      <w:r w:rsidRPr="0044606F">
        <w:rPr>
          <w:rFonts w:ascii="Open Sans" w:eastAsia="Times New Roman" w:hAnsi="Open Sans" w:cs="Times New Roman"/>
          <w:color w:val="000000"/>
          <w:sz w:val="18"/>
          <w:szCs w:val="18"/>
          <w:lang w:eastAsia="fr-FR"/>
        </w:rPr>
        <w:t>Monsieur Christophe B. Es qualité de « Mandataire judiciaire » de la « SAS ECLAIR GROUP »</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16" w:name="ABSid4401458"/>
      <w:bookmarkEnd w:id="16"/>
      <w:r w:rsidRPr="0044606F">
        <w:rPr>
          <w:rFonts w:ascii="Open Sans" w:eastAsia="Times New Roman" w:hAnsi="Open Sans" w:cs="Times New Roman"/>
          <w:color w:val="000000"/>
          <w:sz w:val="18"/>
          <w:szCs w:val="18"/>
          <w:lang w:eastAsia="fr-FR"/>
        </w:rPr>
        <w:t>[...]</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17" w:name="ABSid4397062"/>
      <w:bookmarkEnd w:id="17"/>
      <w:r w:rsidRPr="0044606F">
        <w:rPr>
          <w:rFonts w:ascii="Open Sans" w:eastAsia="Times New Roman" w:hAnsi="Open Sans" w:cs="Times New Roman"/>
          <w:color w:val="000000"/>
          <w:sz w:val="18"/>
          <w:szCs w:val="18"/>
          <w:lang w:eastAsia="fr-FR"/>
        </w:rPr>
        <w:t>[...]</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18" w:name="ABSid4398026"/>
      <w:bookmarkEnd w:id="18"/>
      <w:proofErr w:type="gramStart"/>
      <w:r w:rsidRPr="0044606F">
        <w:rPr>
          <w:rFonts w:ascii="Open Sans" w:eastAsia="Times New Roman" w:hAnsi="Open Sans" w:cs="Times New Roman"/>
          <w:color w:val="000000"/>
          <w:sz w:val="18"/>
          <w:szCs w:val="18"/>
          <w:lang w:eastAsia="fr-FR"/>
        </w:rPr>
        <w:t>assigné</w:t>
      </w:r>
      <w:proofErr w:type="gramEnd"/>
      <w:r w:rsidRPr="0044606F">
        <w:rPr>
          <w:rFonts w:ascii="Open Sans" w:eastAsia="Times New Roman" w:hAnsi="Open Sans" w:cs="Times New Roman"/>
          <w:color w:val="000000"/>
          <w:sz w:val="18"/>
          <w:szCs w:val="18"/>
          <w:lang w:eastAsia="fr-FR"/>
        </w:rPr>
        <w:t xml:space="preserve"> à personne morale habilitée le 30 novembre 2015</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19" w:name="ABSid4385056"/>
      <w:bookmarkEnd w:id="19"/>
      <w:r w:rsidRPr="0044606F">
        <w:rPr>
          <w:rFonts w:ascii="Open Sans" w:eastAsia="Times New Roman" w:hAnsi="Open Sans" w:cs="Times New Roman"/>
          <w:color w:val="000000"/>
          <w:sz w:val="18"/>
          <w:szCs w:val="18"/>
          <w:lang w:eastAsia="fr-FR"/>
        </w:rPr>
        <w:t>COMPOSITION DE LA COUR :</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20" w:name="ABSid4397107"/>
      <w:bookmarkEnd w:id="20"/>
      <w:r w:rsidRPr="0044606F">
        <w:rPr>
          <w:rFonts w:ascii="Open Sans" w:eastAsia="Times New Roman" w:hAnsi="Open Sans" w:cs="Times New Roman"/>
          <w:color w:val="000000"/>
          <w:sz w:val="18"/>
          <w:szCs w:val="18"/>
          <w:lang w:eastAsia="fr-FR"/>
        </w:rPr>
        <w:lastRenderedPageBreak/>
        <w:t>En application des dispositions des </w:t>
      </w:r>
      <w:hyperlink r:id="rId5" w:tgtFrame="_parent" w:history="1">
        <w:r w:rsidRPr="00766C7D">
          <w:rPr>
            <w:rFonts w:ascii="Open Sans" w:eastAsia="Times New Roman" w:hAnsi="Open Sans" w:cs="Times New Roman"/>
            <w:color w:val="000000"/>
            <w:sz w:val="18"/>
            <w:szCs w:val="18"/>
            <w:lang w:eastAsia="fr-FR"/>
          </w:rPr>
          <w:t>articles 786 et 907 du code de procédure civile</w:t>
        </w:r>
      </w:hyperlink>
      <w:r w:rsidRPr="0044606F">
        <w:rPr>
          <w:rFonts w:ascii="Open Sans" w:eastAsia="Times New Roman" w:hAnsi="Open Sans" w:cs="Times New Roman"/>
          <w:color w:val="000000"/>
          <w:sz w:val="18"/>
          <w:szCs w:val="18"/>
          <w:lang w:eastAsia="fr-FR"/>
        </w:rPr>
        <w:t>, l'affaire a été débattue le 06 Juin 2016, en audience publique, les avocats ne s'y étant pas opposé, devant Madame Martine ROY-ZENATI, Présidente de chambre, et Madame Odette-Luce BOUVIER, Conseillère.</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21" w:name="ABSid4387677"/>
      <w:bookmarkEnd w:id="21"/>
      <w:r w:rsidRPr="0044606F">
        <w:rPr>
          <w:rFonts w:ascii="Open Sans" w:eastAsia="Times New Roman" w:hAnsi="Open Sans" w:cs="Times New Roman"/>
          <w:color w:val="000000"/>
          <w:sz w:val="18"/>
          <w:szCs w:val="18"/>
          <w:lang w:eastAsia="fr-FR"/>
        </w:rPr>
        <w:t>Ces magistrats ont rendu compte des plaidoiries dans le délibéré de la Cour, composée de :</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22" w:name="ABSid4385794"/>
      <w:bookmarkEnd w:id="22"/>
      <w:r w:rsidRPr="0044606F">
        <w:rPr>
          <w:rFonts w:ascii="Open Sans" w:eastAsia="Times New Roman" w:hAnsi="Open Sans" w:cs="Times New Roman"/>
          <w:color w:val="000000"/>
          <w:sz w:val="18"/>
          <w:szCs w:val="18"/>
          <w:lang w:eastAsia="fr-FR"/>
        </w:rPr>
        <w:t>Madame Martine ROY-ZENATI, Présidente de chambre</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23" w:name="ABSid4396703"/>
      <w:bookmarkEnd w:id="23"/>
      <w:r w:rsidRPr="0044606F">
        <w:rPr>
          <w:rFonts w:ascii="Open Sans" w:eastAsia="Times New Roman" w:hAnsi="Open Sans" w:cs="Times New Roman"/>
          <w:color w:val="000000"/>
          <w:sz w:val="18"/>
          <w:szCs w:val="18"/>
          <w:lang w:eastAsia="fr-FR"/>
        </w:rPr>
        <w:t>Madame Odette-Luce BOUVIER, Conseillère</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24" w:name="ABSid4389257"/>
      <w:bookmarkEnd w:id="24"/>
      <w:r w:rsidRPr="0044606F">
        <w:rPr>
          <w:rFonts w:ascii="Open Sans" w:eastAsia="Times New Roman" w:hAnsi="Open Sans" w:cs="Times New Roman"/>
          <w:color w:val="000000"/>
          <w:sz w:val="18"/>
          <w:szCs w:val="18"/>
          <w:lang w:eastAsia="fr-FR"/>
        </w:rPr>
        <w:t>Mme Mireille QUENTIN DE GROMARD, Conseillère</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25" w:name="ABSid4398234"/>
      <w:bookmarkEnd w:id="25"/>
      <w:r w:rsidRPr="0044606F">
        <w:rPr>
          <w:rFonts w:ascii="Open Sans" w:eastAsia="Times New Roman" w:hAnsi="Open Sans" w:cs="Times New Roman"/>
          <w:color w:val="000000"/>
          <w:sz w:val="18"/>
          <w:szCs w:val="18"/>
          <w:lang w:eastAsia="fr-FR"/>
        </w:rPr>
        <w:t>Greffier, lors des débats : Mlle Véronique COUVET</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26" w:name="ABSid4393969"/>
      <w:bookmarkEnd w:id="26"/>
      <w:r w:rsidRPr="0044606F">
        <w:rPr>
          <w:rFonts w:ascii="Open Sans" w:eastAsia="Times New Roman" w:hAnsi="Open Sans" w:cs="Times New Roman"/>
          <w:color w:val="000000"/>
          <w:sz w:val="18"/>
          <w:szCs w:val="18"/>
          <w:lang w:eastAsia="fr-FR"/>
        </w:rPr>
        <w:t>ARRÊT :</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27" w:name="ABSid4386556"/>
      <w:bookmarkEnd w:id="27"/>
      <w:r w:rsidRPr="0044606F">
        <w:rPr>
          <w:rFonts w:ascii="Open Sans" w:eastAsia="Times New Roman" w:hAnsi="Open Sans" w:cs="Times New Roman"/>
          <w:color w:val="000000"/>
          <w:sz w:val="18"/>
          <w:szCs w:val="18"/>
          <w:lang w:eastAsia="fr-FR"/>
        </w:rPr>
        <w:t>- REPUTE CONTRADICTOIRE</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28" w:name="ABSid4396078"/>
      <w:bookmarkEnd w:id="28"/>
      <w:r w:rsidRPr="0044606F">
        <w:rPr>
          <w:rFonts w:ascii="Open Sans" w:eastAsia="Times New Roman" w:hAnsi="Open Sans" w:cs="Times New Roman"/>
          <w:color w:val="000000"/>
          <w:sz w:val="18"/>
          <w:szCs w:val="18"/>
          <w:lang w:eastAsia="fr-FR"/>
        </w:rPr>
        <w:t>- par mise à disposition de l'arrêt au greffe de la Cour, les parties en ayant été préalablement avisées dans les conditions prévues au </w:t>
      </w:r>
      <w:hyperlink r:id="rId6" w:tgtFrame="_parent" w:history="1">
        <w:r w:rsidRPr="00766C7D">
          <w:rPr>
            <w:rFonts w:ascii="Open Sans" w:eastAsia="Times New Roman" w:hAnsi="Open Sans" w:cs="Times New Roman"/>
            <w:color w:val="000000"/>
            <w:sz w:val="18"/>
            <w:szCs w:val="18"/>
            <w:lang w:eastAsia="fr-FR"/>
          </w:rPr>
          <w:t>deuxième alinéa de l'article 450 du code de procédure civile</w:t>
        </w:r>
      </w:hyperlink>
      <w:r w:rsidRPr="0044606F">
        <w:rPr>
          <w:rFonts w:ascii="Open Sans" w:eastAsia="Times New Roman" w:hAnsi="Open Sans" w:cs="Times New Roman"/>
          <w:color w:val="000000"/>
          <w:sz w:val="18"/>
          <w:szCs w:val="18"/>
          <w:lang w:eastAsia="fr-FR"/>
        </w:rPr>
        <w:t>.</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29" w:name="ABSid4389527"/>
      <w:bookmarkEnd w:id="29"/>
      <w:r w:rsidRPr="0044606F">
        <w:rPr>
          <w:rFonts w:ascii="Open Sans" w:eastAsia="Times New Roman" w:hAnsi="Open Sans" w:cs="Times New Roman"/>
          <w:color w:val="000000"/>
          <w:sz w:val="18"/>
          <w:szCs w:val="18"/>
          <w:lang w:eastAsia="fr-FR"/>
        </w:rPr>
        <w:t>- signé par Madame Martine ROY-ZENATI, président et par Mlle Véronique COUVET, greffier.</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30" w:name="ABSid4394176"/>
      <w:bookmarkEnd w:id="30"/>
      <w:r w:rsidRPr="0044606F">
        <w:rPr>
          <w:rFonts w:ascii="Open Sans" w:eastAsia="Times New Roman" w:hAnsi="Open Sans" w:cs="Times New Roman"/>
          <w:color w:val="000000"/>
          <w:sz w:val="18"/>
          <w:szCs w:val="18"/>
          <w:lang w:eastAsia="fr-FR"/>
        </w:rPr>
        <w:t>La SAS Eclair Group a souscrit auprès de la SA Groupama GAN VIE deux contrats au profit de ses salariés :</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31" w:name="ABSid4384030"/>
      <w:bookmarkEnd w:id="31"/>
      <w:r w:rsidRPr="0044606F">
        <w:rPr>
          <w:rFonts w:ascii="Open Sans" w:eastAsia="Times New Roman" w:hAnsi="Open Sans" w:cs="Times New Roman"/>
          <w:color w:val="000000"/>
          <w:sz w:val="18"/>
          <w:szCs w:val="18"/>
          <w:lang w:eastAsia="fr-FR"/>
        </w:rPr>
        <w:t>- un contrat complémentaire santé n°272/828140,</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32" w:name="ABSid4391379"/>
      <w:bookmarkEnd w:id="32"/>
      <w:r w:rsidRPr="0044606F">
        <w:rPr>
          <w:rFonts w:ascii="Open Sans" w:eastAsia="Times New Roman" w:hAnsi="Open Sans" w:cs="Times New Roman"/>
          <w:color w:val="000000"/>
          <w:sz w:val="18"/>
          <w:szCs w:val="18"/>
          <w:lang w:eastAsia="fr-FR"/>
        </w:rPr>
        <w:t>- un contrat Prévoyance n°500/828141.</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33" w:name="ABSid4394223"/>
      <w:bookmarkEnd w:id="33"/>
      <w:r w:rsidRPr="0044606F">
        <w:rPr>
          <w:rFonts w:ascii="Open Sans" w:eastAsia="Times New Roman" w:hAnsi="Open Sans" w:cs="Times New Roman"/>
          <w:color w:val="000000"/>
          <w:sz w:val="18"/>
          <w:szCs w:val="18"/>
          <w:lang w:eastAsia="fr-FR"/>
        </w:rPr>
        <w:t>Par jugement du 28 juillet 2015, le tribunal de commerce de Nanterre a prononcé la liquidation judiciaire de la société Eclair Group.</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34" w:name="ABSid4388921"/>
      <w:bookmarkEnd w:id="34"/>
      <w:r w:rsidRPr="0044606F">
        <w:rPr>
          <w:rFonts w:ascii="Open Sans" w:eastAsia="Times New Roman" w:hAnsi="Open Sans" w:cs="Times New Roman"/>
          <w:color w:val="000000"/>
          <w:sz w:val="18"/>
          <w:szCs w:val="18"/>
          <w:lang w:eastAsia="fr-FR"/>
        </w:rPr>
        <w:t xml:space="preserve">Par jugement du 31 juillet 2015, la même juridiction a retenu l'offre de reprise de la société </w:t>
      </w:r>
      <w:proofErr w:type="spellStart"/>
      <w:r w:rsidRPr="0044606F">
        <w:rPr>
          <w:rFonts w:ascii="Open Sans" w:eastAsia="Times New Roman" w:hAnsi="Open Sans" w:cs="Times New Roman"/>
          <w:color w:val="000000"/>
          <w:sz w:val="18"/>
          <w:szCs w:val="18"/>
          <w:lang w:eastAsia="fr-FR"/>
        </w:rPr>
        <w:t>Ymagis</w:t>
      </w:r>
      <w:proofErr w:type="spellEnd"/>
      <w:r w:rsidRPr="0044606F">
        <w:rPr>
          <w:rFonts w:ascii="Open Sans" w:eastAsia="Times New Roman" w:hAnsi="Open Sans" w:cs="Times New Roman"/>
          <w:color w:val="000000"/>
          <w:sz w:val="18"/>
          <w:szCs w:val="18"/>
          <w:lang w:eastAsia="fr-FR"/>
        </w:rPr>
        <w:t xml:space="preserve"> pour une part des actifs, ordonné le transfert des contrats de travail de certains salariés et le transfert des contrats nécessaires à l'activité cédée.</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35" w:name="ABSid4398206"/>
      <w:bookmarkEnd w:id="35"/>
      <w:r w:rsidRPr="0044606F">
        <w:rPr>
          <w:rFonts w:ascii="Open Sans" w:eastAsia="Times New Roman" w:hAnsi="Open Sans" w:cs="Times New Roman"/>
          <w:color w:val="000000"/>
          <w:sz w:val="18"/>
          <w:szCs w:val="18"/>
          <w:lang w:eastAsia="fr-FR"/>
        </w:rPr>
        <w:t>Le 5 août 2015, maître Christophe B., en sa qualité de mandataire judiciaire liquidateur de la SAS Eclair Group, a assigné la société Groupama GAN VIE aux fins notamment que soit ordonné à cette société d'assurance d'exécuter loyalement le contrat d'assurance collective souscrit et de garantir en conséquence la portabilité des régimes de santé et de prévoyance aux salariés devant être licenciés le 11 août 2015.</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36" w:name="ABSid4385157"/>
      <w:bookmarkEnd w:id="36"/>
      <w:r w:rsidRPr="0044606F">
        <w:rPr>
          <w:rFonts w:ascii="Open Sans" w:eastAsia="Times New Roman" w:hAnsi="Open Sans" w:cs="Times New Roman"/>
          <w:color w:val="000000"/>
          <w:sz w:val="18"/>
          <w:szCs w:val="18"/>
          <w:lang w:eastAsia="fr-FR"/>
        </w:rPr>
        <w:t>Par ordonnance contradictoire du 21 août 2015, le juge des référés du tribunal de commerce de Paris a :</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37" w:name="ABSid4386412"/>
      <w:bookmarkEnd w:id="37"/>
      <w:r w:rsidRPr="0044606F">
        <w:rPr>
          <w:rFonts w:ascii="Open Sans" w:eastAsia="Times New Roman" w:hAnsi="Open Sans" w:cs="Times New Roman"/>
          <w:color w:val="000000"/>
          <w:sz w:val="18"/>
          <w:szCs w:val="18"/>
          <w:lang w:eastAsia="fr-FR"/>
        </w:rPr>
        <w:t>- dit la SA Groupama GAN VIE recevable mais mal fondée en son exception,</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38" w:name="ABSid4393940"/>
      <w:bookmarkEnd w:id="38"/>
      <w:r w:rsidRPr="0044606F">
        <w:rPr>
          <w:rFonts w:ascii="Open Sans" w:eastAsia="Times New Roman" w:hAnsi="Open Sans" w:cs="Times New Roman"/>
          <w:color w:val="000000"/>
          <w:sz w:val="18"/>
          <w:szCs w:val="18"/>
          <w:lang w:eastAsia="fr-FR"/>
        </w:rPr>
        <w:t>- ordonné à la SA Groupama GAN VIE de garantir la portabilité à titre gratuit des régimes de santé et de prévoyance aux salariés licenciés de la SAS Eclair Group, dans les conditions légales, pour une durée de 12 mois courant à compter de la rupture effective du contrat de travail pour chacun des salariés concernés par les licenciements prévus dans le cadre de la liquidation judiciaire (fin du délai de réflexion pour les salariés acceptant le contrat de sécurisation professionnelle proposé ou fin du délai de préavis pour les salariés le refusant) sous astreinte de 5.000 euros par jour de retard à compter de la signification de l'ordonnance, et ce pendant 30 jours, passé lequel délai il sera à nouveau fait droit,</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39" w:name="ABSid4389516"/>
      <w:bookmarkEnd w:id="39"/>
      <w:r w:rsidRPr="0044606F">
        <w:rPr>
          <w:rFonts w:ascii="Open Sans" w:eastAsia="Times New Roman" w:hAnsi="Open Sans" w:cs="Times New Roman"/>
          <w:color w:val="000000"/>
          <w:sz w:val="18"/>
          <w:szCs w:val="18"/>
          <w:lang w:eastAsia="fr-FR"/>
        </w:rPr>
        <w:t>- condamné la SA Groupama GAN VIE à payer ès qualité de mandataire judiciaire de la SAS Eclair Group, au paiement de la somme de 5.000 euros au titre de l'article 700 du code de procédure civile et aux dépens.</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40" w:name="ABSid4386792"/>
      <w:bookmarkEnd w:id="40"/>
      <w:r w:rsidRPr="0044606F">
        <w:rPr>
          <w:rFonts w:ascii="Open Sans" w:eastAsia="Times New Roman" w:hAnsi="Open Sans" w:cs="Times New Roman"/>
          <w:color w:val="000000"/>
          <w:sz w:val="18"/>
          <w:szCs w:val="18"/>
          <w:lang w:eastAsia="fr-FR"/>
        </w:rPr>
        <w:lastRenderedPageBreak/>
        <w:t>La société Groupama GAN VIE a interjeté appel de cette décision le 28 août 2015.</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41" w:name="ABSid4396210"/>
      <w:bookmarkEnd w:id="41"/>
      <w:r w:rsidRPr="0044606F">
        <w:rPr>
          <w:rFonts w:ascii="Open Sans" w:eastAsia="Times New Roman" w:hAnsi="Open Sans" w:cs="Times New Roman"/>
          <w:color w:val="000000"/>
          <w:sz w:val="18"/>
          <w:szCs w:val="18"/>
          <w:lang w:eastAsia="fr-FR"/>
        </w:rPr>
        <w:t>Par ses dernières conclusions transmises le 23 mai 2016, l'appelante demande à la cour de</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42" w:name="ABSid4396260"/>
      <w:bookmarkEnd w:id="42"/>
      <w:r w:rsidRPr="0044606F">
        <w:rPr>
          <w:rFonts w:ascii="Open Sans" w:eastAsia="Times New Roman" w:hAnsi="Open Sans" w:cs="Times New Roman"/>
          <w:color w:val="000000"/>
          <w:sz w:val="18"/>
          <w:szCs w:val="18"/>
          <w:lang w:eastAsia="fr-FR"/>
        </w:rPr>
        <w:t>A titre principal :</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43" w:name="ABSid4393620"/>
      <w:bookmarkEnd w:id="43"/>
      <w:r w:rsidRPr="0044606F">
        <w:rPr>
          <w:rFonts w:ascii="Open Sans" w:eastAsia="Times New Roman" w:hAnsi="Open Sans" w:cs="Times New Roman"/>
          <w:color w:val="000000"/>
          <w:sz w:val="18"/>
          <w:szCs w:val="18"/>
          <w:lang w:eastAsia="fr-FR"/>
        </w:rPr>
        <w:t>- infirmer l'ordonnance entreprise,</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44" w:name="ABSid4385161"/>
      <w:bookmarkEnd w:id="44"/>
      <w:r w:rsidRPr="0044606F">
        <w:rPr>
          <w:rFonts w:ascii="Open Sans" w:eastAsia="Times New Roman" w:hAnsi="Open Sans" w:cs="Times New Roman"/>
          <w:color w:val="000000"/>
          <w:sz w:val="18"/>
          <w:szCs w:val="18"/>
          <w:lang w:eastAsia="fr-FR"/>
        </w:rPr>
        <w:t>Et statuant à nouveau</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45" w:name="ABSid4388391"/>
      <w:bookmarkEnd w:id="45"/>
      <w:r w:rsidRPr="0044606F">
        <w:rPr>
          <w:rFonts w:ascii="Open Sans" w:eastAsia="Times New Roman" w:hAnsi="Open Sans" w:cs="Times New Roman"/>
          <w:color w:val="000000"/>
          <w:sz w:val="18"/>
          <w:szCs w:val="18"/>
          <w:lang w:eastAsia="fr-FR"/>
        </w:rPr>
        <w:t>- dire et juger que maître B., en sa qualité de liquidateur de la société Eclair Group, n'a pas qualité à agir pour solliciter la mise en '</w:t>
      </w:r>
      <w:proofErr w:type="spellStart"/>
      <w:r w:rsidRPr="0044606F">
        <w:rPr>
          <w:rFonts w:ascii="Open Sans" w:eastAsia="Times New Roman" w:hAnsi="Open Sans" w:cs="Times New Roman"/>
          <w:color w:val="000000"/>
          <w:sz w:val="18"/>
          <w:szCs w:val="18"/>
          <w:lang w:eastAsia="fr-FR"/>
        </w:rPr>
        <w:t>uvre</w:t>
      </w:r>
      <w:proofErr w:type="spellEnd"/>
      <w:r w:rsidRPr="0044606F">
        <w:rPr>
          <w:rFonts w:ascii="Open Sans" w:eastAsia="Times New Roman" w:hAnsi="Open Sans" w:cs="Times New Roman"/>
          <w:color w:val="000000"/>
          <w:sz w:val="18"/>
          <w:szCs w:val="18"/>
          <w:lang w:eastAsia="fr-FR"/>
        </w:rPr>
        <w:t xml:space="preserve"> des garanties du contrat Prévoyance cédé à la société </w:t>
      </w:r>
      <w:proofErr w:type="spellStart"/>
      <w:r w:rsidRPr="0044606F">
        <w:rPr>
          <w:rFonts w:ascii="Open Sans" w:eastAsia="Times New Roman" w:hAnsi="Open Sans" w:cs="Times New Roman"/>
          <w:color w:val="000000"/>
          <w:sz w:val="18"/>
          <w:szCs w:val="18"/>
          <w:lang w:eastAsia="fr-FR"/>
        </w:rPr>
        <w:t>Ymagis</w:t>
      </w:r>
      <w:proofErr w:type="spellEnd"/>
      <w:r w:rsidRPr="0044606F">
        <w:rPr>
          <w:rFonts w:ascii="Open Sans" w:eastAsia="Times New Roman" w:hAnsi="Open Sans" w:cs="Times New Roman"/>
          <w:color w:val="000000"/>
          <w:sz w:val="18"/>
          <w:szCs w:val="18"/>
          <w:lang w:eastAsia="fr-FR"/>
        </w:rPr>
        <w:t>,</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46" w:name="ABSid4393617"/>
      <w:bookmarkEnd w:id="46"/>
      <w:r w:rsidRPr="0044606F">
        <w:rPr>
          <w:rFonts w:ascii="Open Sans" w:eastAsia="Times New Roman" w:hAnsi="Open Sans" w:cs="Times New Roman"/>
          <w:color w:val="000000"/>
          <w:sz w:val="18"/>
          <w:szCs w:val="18"/>
          <w:lang w:eastAsia="fr-FR"/>
        </w:rPr>
        <w:t>- dire et juger que maître B., en sa qualité de de liquidateur judiciaire de la société Eclair Group, ne démontre pas le maintien des contrats en cours au sein de l'entreprise postérieurement aux licenciements envisagés,</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47" w:name="ABSid4387762"/>
      <w:bookmarkEnd w:id="47"/>
      <w:r w:rsidRPr="0044606F">
        <w:rPr>
          <w:rFonts w:ascii="Open Sans" w:eastAsia="Times New Roman" w:hAnsi="Open Sans" w:cs="Times New Roman"/>
          <w:color w:val="000000"/>
          <w:sz w:val="18"/>
          <w:szCs w:val="18"/>
          <w:lang w:eastAsia="fr-FR"/>
        </w:rPr>
        <w:t>- dire et juger qu'il n'y a pas lieu à portabilité des contrats de prévoyance et de santé</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48" w:name="ABSid4393098"/>
      <w:bookmarkEnd w:id="48"/>
      <w:r w:rsidRPr="0044606F">
        <w:rPr>
          <w:rFonts w:ascii="Open Sans" w:eastAsia="Times New Roman" w:hAnsi="Open Sans" w:cs="Times New Roman"/>
          <w:color w:val="000000"/>
          <w:sz w:val="18"/>
          <w:szCs w:val="18"/>
          <w:lang w:eastAsia="fr-FR"/>
        </w:rPr>
        <w:t>Groupama GAN VIE souscrits par la société Eclair Group représentée par maître B., ès qualités de liquidateur judiciaire de la société Eclair Group, au profit des salariés licenciés suite à la liquidation judiciaire,</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49" w:name="ABSid4392196"/>
      <w:bookmarkEnd w:id="49"/>
      <w:r w:rsidRPr="0044606F">
        <w:rPr>
          <w:rFonts w:ascii="Open Sans" w:eastAsia="Times New Roman" w:hAnsi="Open Sans" w:cs="Times New Roman"/>
          <w:color w:val="000000"/>
          <w:sz w:val="18"/>
          <w:szCs w:val="18"/>
          <w:lang w:eastAsia="fr-FR"/>
        </w:rPr>
        <w:t>A titre subsidiaire, si la cour devait considérer que la portabilité trouvait application en l'espèce :</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50" w:name="ABSid6205380"/>
      <w:bookmarkEnd w:id="50"/>
      <w:r w:rsidRPr="0044606F">
        <w:rPr>
          <w:rFonts w:ascii="Open Sans" w:eastAsia="Times New Roman" w:hAnsi="Open Sans" w:cs="Times New Roman"/>
          <w:color w:val="000000"/>
          <w:sz w:val="18"/>
          <w:szCs w:val="18"/>
          <w:lang w:eastAsia="fr-FR"/>
        </w:rPr>
        <w:t>- dire et juger que la portabilité ne pourrait être sollicitée que pour le contrat de santé dont le sort n'a pas été réglé dans le plan de cession adopté par le tribunal et qui n'a pas été cédé au repreneur ;</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51" w:name="ABSid5267478"/>
      <w:bookmarkEnd w:id="51"/>
      <w:r w:rsidRPr="0044606F">
        <w:rPr>
          <w:rFonts w:ascii="Open Sans" w:eastAsia="Times New Roman" w:hAnsi="Open Sans" w:cs="Times New Roman"/>
          <w:color w:val="000000"/>
          <w:sz w:val="18"/>
          <w:szCs w:val="18"/>
          <w:lang w:eastAsia="fr-FR"/>
        </w:rPr>
        <w:t>- dire et juger que si la mise en '</w:t>
      </w:r>
      <w:proofErr w:type="spellStart"/>
      <w:r w:rsidRPr="0044606F">
        <w:rPr>
          <w:rFonts w:ascii="Open Sans" w:eastAsia="Times New Roman" w:hAnsi="Open Sans" w:cs="Times New Roman"/>
          <w:color w:val="000000"/>
          <w:sz w:val="18"/>
          <w:szCs w:val="18"/>
          <w:lang w:eastAsia="fr-FR"/>
        </w:rPr>
        <w:t>uvre</w:t>
      </w:r>
      <w:proofErr w:type="spellEnd"/>
      <w:r w:rsidRPr="0044606F">
        <w:rPr>
          <w:rFonts w:ascii="Open Sans" w:eastAsia="Times New Roman" w:hAnsi="Open Sans" w:cs="Times New Roman"/>
          <w:color w:val="000000"/>
          <w:sz w:val="18"/>
          <w:szCs w:val="18"/>
          <w:lang w:eastAsia="fr-FR"/>
        </w:rPr>
        <w:t xml:space="preserve"> de la portabilité des contrats de prévoyance et santé devait trouver application, elle sera conditionnée par le versement par maître B., en sa qualité de liquidateur judiciaire de la société Eclair Group à la 'compagnie' Groupama GAN VIE d'une cotisation complémentaire d'un montant de 62.577,79 euros au titre du contrat de prévoyance n°500/828141, et de 105.595,10 euros au titre du contrat frais de santé n°272/828140.</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52" w:name="ABSid5936753"/>
      <w:bookmarkEnd w:id="52"/>
      <w:r w:rsidRPr="0044606F">
        <w:rPr>
          <w:rFonts w:ascii="Open Sans" w:eastAsia="Times New Roman" w:hAnsi="Open Sans" w:cs="Times New Roman"/>
          <w:color w:val="000000"/>
          <w:sz w:val="18"/>
          <w:szCs w:val="18"/>
          <w:lang w:eastAsia="fr-FR"/>
        </w:rPr>
        <w:t>En tout état de cause :</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53" w:name="ABSid4397502"/>
      <w:bookmarkEnd w:id="53"/>
      <w:r w:rsidRPr="0044606F">
        <w:rPr>
          <w:rFonts w:ascii="Open Sans" w:eastAsia="Times New Roman" w:hAnsi="Open Sans" w:cs="Times New Roman"/>
          <w:color w:val="000000"/>
          <w:sz w:val="18"/>
          <w:szCs w:val="18"/>
          <w:lang w:eastAsia="fr-FR"/>
        </w:rPr>
        <w:t>- dire que maître B., en sa qualité de liquidateur de la société Eclair Group, n'a pas qualité à agir pour solliciter la mise en '</w:t>
      </w:r>
      <w:proofErr w:type="spellStart"/>
      <w:r w:rsidRPr="0044606F">
        <w:rPr>
          <w:rFonts w:ascii="Open Sans" w:eastAsia="Times New Roman" w:hAnsi="Open Sans" w:cs="Times New Roman"/>
          <w:color w:val="000000"/>
          <w:sz w:val="18"/>
          <w:szCs w:val="18"/>
          <w:lang w:eastAsia="fr-FR"/>
        </w:rPr>
        <w:t>uvre</w:t>
      </w:r>
      <w:proofErr w:type="spellEnd"/>
      <w:r w:rsidRPr="0044606F">
        <w:rPr>
          <w:rFonts w:ascii="Open Sans" w:eastAsia="Times New Roman" w:hAnsi="Open Sans" w:cs="Times New Roman"/>
          <w:color w:val="000000"/>
          <w:sz w:val="18"/>
          <w:szCs w:val="18"/>
          <w:lang w:eastAsia="fr-FR"/>
        </w:rPr>
        <w:t xml:space="preserve"> des garanties du contrat Prévoyance cédé à la société </w:t>
      </w:r>
      <w:proofErr w:type="spellStart"/>
      <w:r w:rsidRPr="0044606F">
        <w:rPr>
          <w:rFonts w:ascii="Open Sans" w:eastAsia="Times New Roman" w:hAnsi="Open Sans" w:cs="Times New Roman"/>
          <w:color w:val="000000"/>
          <w:sz w:val="18"/>
          <w:szCs w:val="18"/>
          <w:lang w:eastAsia="fr-FR"/>
        </w:rPr>
        <w:t>Ymagis</w:t>
      </w:r>
      <w:proofErr w:type="spellEnd"/>
      <w:r w:rsidRPr="0044606F">
        <w:rPr>
          <w:rFonts w:ascii="Open Sans" w:eastAsia="Times New Roman" w:hAnsi="Open Sans" w:cs="Times New Roman"/>
          <w:color w:val="000000"/>
          <w:sz w:val="18"/>
          <w:szCs w:val="18"/>
          <w:lang w:eastAsia="fr-FR"/>
        </w:rPr>
        <w:t>,</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54" w:name="ABSid6208946"/>
      <w:bookmarkEnd w:id="54"/>
      <w:r w:rsidRPr="0044606F">
        <w:rPr>
          <w:rFonts w:ascii="Open Sans" w:eastAsia="Times New Roman" w:hAnsi="Open Sans" w:cs="Times New Roman"/>
          <w:color w:val="000000"/>
          <w:sz w:val="18"/>
          <w:szCs w:val="18"/>
          <w:lang w:eastAsia="fr-FR"/>
        </w:rPr>
        <w:t>En conséquence,</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55" w:name="ABSid4393518"/>
      <w:bookmarkEnd w:id="55"/>
      <w:r w:rsidRPr="0044606F">
        <w:rPr>
          <w:rFonts w:ascii="Open Sans" w:eastAsia="Times New Roman" w:hAnsi="Open Sans" w:cs="Times New Roman"/>
          <w:color w:val="000000"/>
          <w:sz w:val="18"/>
          <w:szCs w:val="18"/>
          <w:lang w:eastAsia="fr-FR"/>
        </w:rPr>
        <w:t>- débouter maître B., en sa qualité de liquidateur de la société Eclair Group, de l'ensemble de</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56" w:name="ABSid5090034"/>
      <w:bookmarkEnd w:id="56"/>
      <w:proofErr w:type="gramStart"/>
      <w:r w:rsidRPr="0044606F">
        <w:rPr>
          <w:rFonts w:ascii="Open Sans" w:eastAsia="Times New Roman" w:hAnsi="Open Sans" w:cs="Times New Roman"/>
          <w:color w:val="000000"/>
          <w:sz w:val="18"/>
          <w:szCs w:val="18"/>
          <w:lang w:eastAsia="fr-FR"/>
        </w:rPr>
        <w:t>ses</w:t>
      </w:r>
      <w:proofErr w:type="gramEnd"/>
      <w:r w:rsidRPr="0044606F">
        <w:rPr>
          <w:rFonts w:ascii="Open Sans" w:eastAsia="Times New Roman" w:hAnsi="Open Sans" w:cs="Times New Roman"/>
          <w:color w:val="000000"/>
          <w:sz w:val="18"/>
          <w:szCs w:val="18"/>
          <w:lang w:eastAsia="fr-FR"/>
        </w:rPr>
        <w:t xml:space="preserve"> demandes</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57" w:name="ABSid6184343"/>
      <w:bookmarkEnd w:id="57"/>
      <w:r w:rsidRPr="0044606F">
        <w:rPr>
          <w:rFonts w:ascii="Open Sans" w:eastAsia="Times New Roman" w:hAnsi="Open Sans" w:cs="Times New Roman"/>
          <w:color w:val="000000"/>
          <w:sz w:val="18"/>
          <w:szCs w:val="18"/>
          <w:lang w:eastAsia="fr-FR"/>
        </w:rPr>
        <w:t>- condamner maître B., en sa qualité de liquidateur de la société Eclair Group, au paiement de la somme de 1.500 euros au titre de l'article 700 du code de procédure civile et aux dépens</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58" w:name="ABSid6206990"/>
      <w:bookmarkEnd w:id="58"/>
      <w:r w:rsidRPr="0044606F">
        <w:rPr>
          <w:rFonts w:ascii="Open Sans" w:eastAsia="Times New Roman" w:hAnsi="Open Sans" w:cs="Times New Roman"/>
          <w:color w:val="000000"/>
          <w:sz w:val="18"/>
          <w:szCs w:val="18"/>
          <w:lang w:eastAsia="fr-FR"/>
        </w:rPr>
        <w:t>Elle fait valoir :</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59" w:name="ABSid4394952"/>
      <w:bookmarkEnd w:id="59"/>
      <w:r w:rsidRPr="0044606F">
        <w:rPr>
          <w:rFonts w:ascii="Open Sans" w:eastAsia="Times New Roman" w:hAnsi="Open Sans" w:cs="Times New Roman"/>
          <w:color w:val="000000"/>
          <w:sz w:val="18"/>
          <w:szCs w:val="18"/>
          <w:lang w:eastAsia="fr-FR"/>
        </w:rPr>
        <w:t>- sur la fin de non-recevoir, qu'il résulte de l'</w:t>
      </w:r>
      <w:hyperlink r:id="rId7" w:tgtFrame="_parent" w:history="1">
        <w:r w:rsidRPr="00766C7D">
          <w:rPr>
            <w:rFonts w:ascii="Open Sans" w:eastAsia="Times New Roman" w:hAnsi="Open Sans" w:cs="Times New Roman"/>
            <w:color w:val="000000"/>
            <w:sz w:val="18"/>
            <w:szCs w:val="18"/>
            <w:lang w:eastAsia="fr-FR"/>
          </w:rPr>
          <w:t>article L.141-1 du code des assurances</w:t>
        </w:r>
      </w:hyperlink>
      <w:r w:rsidRPr="0044606F">
        <w:rPr>
          <w:rFonts w:ascii="Open Sans" w:eastAsia="Times New Roman" w:hAnsi="Open Sans" w:cs="Times New Roman"/>
          <w:color w:val="000000"/>
          <w:sz w:val="18"/>
          <w:szCs w:val="18"/>
          <w:lang w:eastAsia="fr-FR"/>
        </w:rPr>
        <w:t xml:space="preserve"> que le contrat d'assurance de groupe suppose l'existence d'un lien de droit entre l'adhérent et le souscripteur ; que le contrat de prévoyance concernant les personnels salariés a été transféré en même temps au repreneur, la société </w:t>
      </w:r>
      <w:proofErr w:type="spellStart"/>
      <w:r w:rsidRPr="0044606F">
        <w:rPr>
          <w:rFonts w:ascii="Open Sans" w:eastAsia="Times New Roman" w:hAnsi="Open Sans" w:cs="Times New Roman"/>
          <w:color w:val="000000"/>
          <w:sz w:val="18"/>
          <w:szCs w:val="18"/>
          <w:lang w:eastAsia="fr-FR"/>
        </w:rPr>
        <w:t>Ymagis</w:t>
      </w:r>
      <w:proofErr w:type="spellEnd"/>
      <w:r w:rsidRPr="0044606F">
        <w:rPr>
          <w:rFonts w:ascii="Open Sans" w:eastAsia="Times New Roman" w:hAnsi="Open Sans" w:cs="Times New Roman"/>
          <w:color w:val="000000"/>
          <w:sz w:val="18"/>
          <w:szCs w:val="18"/>
          <w:lang w:eastAsia="fr-FR"/>
        </w:rPr>
        <w:t>, et que maître B., en sa qualité de liquidateur de la société Eclair Group, n'a donc plus qualité à agir ;</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60" w:name="ABSid4392309"/>
      <w:bookmarkEnd w:id="60"/>
      <w:r w:rsidRPr="0044606F">
        <w:rPr>
          <w:rFonts w:ascii="Open Sans" w:eastAsia="Times New Roman" w:hAnsi="Open Sans" w:cs="Times New Roman"/>
          <w:color w:val="000000"/>
          <w:sz w:val="18"/>
          <w:szCs w:val="18"/>
          <w:lang w:eastAsia="fr-FR"/>
        </w:rPr>
        <w:t xml:space="preserve">- qu'en outre, le débiteur de l'obligation de portabilité des garanties concernant les salariés licenciés en application du plan de cession et dont les contrats n'ont pas été transférés à la société </w:t>
      </w:r>
      <w:proofErr w:type="spellStart"/>
      <w:r w:rsidRPr="0044606F">
        <w:rPr>
          <w:rFonts w:ascii="Open Sans" w:eastAsia="Times New Roman" w:hAnsi="Open Sans" w:cs="Times New Roman"/>
          <w:color w:val="000000"/>
          <w:sz w:val="18"/>
          <w:szCs w:val="18"/>
          <w:lang w:eastAsia="fr-FR"/>
        </w:rPr>
        <w:t>Ymagis</w:t>
      </w:r>
      <w:proofErr w:type="spellEnd"/>
      <w:r w:rsidRPr="0044606F">
        <w:rPr>
          <w:rFonts w:ascii="Open Sans" w:eastAsia="Times New Roman" w:hAnsi="Open Sans" w:cs="Times New Roman"/>
          <w:color w:val="000000"/>
          <w:sz w:val="18"/>
          <w:szCs w:val="18"/>
          <w:lang w:eastAsia="fr-FR"/>
        </w:rPr>
        <w:t xml:space="preserve">, est l'entreprise </w:t>
      </w:r>
      <w:r w:rsidRPr="0044606F">
        <w:rPr>
          <w:rFonts w:ascii="Open Sans" w:eastAsia="Times New Roman" w:hAnsi="Open Sans" w:cs="Times New Roman"/>
          <w:color w:val="000000"/>
          <w:sz w:val="18"/>
          <w:szCs w:val="18"/>
          <w:lang w:eastAsia="fr-FR"/>
        </w:rPr>
        <w:lastRenderedPageBreak/>
        <w:t>faisant l'objet de la procédure collective et non l'entreprise cessionnaire ; que l'entreprise Eclair Group, par l'intermédiaire de son liquidateur judiciaire, ne peut solliciter l'exécution du contrat de prévoyance dont elle n'est plus contractante ;</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61" w:name="ABSid6208732"/>
      <w:bookmarkEnd w:id="61"/>
      <w:r w:rsidRPr="0044606F">
        <w:rPr>
          <w:rFonts w:ascii="Open Sans" w:eastAsia="Times New Roman" w:hAnsi="Open Sans" w:cs="Times New Roman"/>
          <w:color w:val="000000"/>
          <w:sz w:val="18"/>
          <w:szCs w:val="18"/>
          <w:lang w:eastAsia="fr-FR"/>
        </w:rPr>
        <w:t>- au principal, que la liquidation judiciaire a pour conséquence une absence de salariés en activité au sein de l'entreprise et donc de couverture prévoyance et frais de santé en vigueur au profit des salariés actifs ; qu'en l'absence de poursuite des contrats de travail dans l'entreprise, son obligation de maintenir à titre gratuit les garanties collectives au profit des salariés licenciés se heurte dès lors à une contestation sérieuse sur le fondement de l'</w:t>
      </w:r>
      <w:hyperlink r:id="rId8" w:tgtFrame="_parent" w:history="1">
        <w:r w:rsidRPr="00766C7D">
          <w:rPr>
            <w:rFonts w:ascii="Open Sans" w:eastAsia="Times New Roman" w:hAnsi="Open Sans" w:cs="Times New Roman"/>
            <w:color w:val="000000"/>
            <w:sz w:val="18"/>
            <w:szCs w:val="18"/>
            <w:lang w:eastAsia="fr-FR"/>
          </w:rPr>
          <w:t>article L.911-8 du code de la sécurité sociale</w:t>
        </w:r>
      </w:hyperlink>
      <w:r w:rsidRPr="0044606F">
        <w:rPr>
          <w:rFonts w:ascii="Open Sans" w:eastAsia="Times New Roman" w:hAnsi="Open Sans" w:cs="Times New Roman"/>
          <w:color w:val="000000"/>
          <w:sz w:val="18"/>
          <w:szCs w:val="18"/>
          <w:lang w:eastAsia="fr-FR"/>
        </w:rPr>
        <w:t> , maître B., ès qualités de liquidateur, ne pouvant pas plus revendiquer la portabilité de ces garanties sur le fondement de l'avenant 2014 au contrat complémentaire santé qui dispose également que les garanties maintenues au bénéfice des anciens salariés sont celles en vigueur dans l'entreprise adhérente ;</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62" w:name="ABSid4397354"/>
      <w:bookmarkEnd w:id="62"/>
      <w:r w:rsidRPr="0044606F">
        <w:rPr>
          <w:rFonts w:ascii="Open Sans" w:eastAsia="Times New Roman" w:hAnsi="Open Sans" w:cs="Times New Roman"/>
          <w:color w:val="000000"/>
          <w:sz w:val="18"/>
          <w:szCs w:val="18"/>
          <w:lang w:eastAsia="fr-FR"/>
        </w:rPr>
        <w:t xml:space="preserve">- subsidiairement, que maître B., ès qualités, devra être condamné à lui régler une cotisation complémentaire, destinée à financer le maintien des garanties des salariés licenciés dans le cadre de la liquidation de la société Eclair Group, la mise en </w:t>
      </w:r>
      <w:proofErr w:type="spellStart"/>
      <w:r w:rsidRPr="0044606F">
        <w:rPr>
          <w:rFonts w:ascii="Open Sans" w:eastAsia="Times New Roman" w:hAnsi="Open Sans" w:cs="Times New Roman"/>
          <w:color w:val="000000"/>
          <w:sz w:val="18"/>
          <w:szCs w:val="18"/>
          <w:lang w:eastAsia="fr-FR"/>
        </w:rPr>
        <w:t>oeuvre</w:t>
      </w:r>
      <w:proofErr w:type="spellEnd"/>
      <w:r w:rsidRPr="0044606F">
        <w:rPr>
          <w:rFonts w:ascii="Open Sans" w:eastAsia="Times New Roman" w:hAnsi="Open Sans" w:cs="Times New Roman"/>
          <w:color w:val="000000"/>
          <w:sz w:val="18"/>
          <w:szCs w:val="18"/>
          <w:lang w:eastAsia="fr-FR"/>
        </w:rPr>
        <w:t xml:space="preserve"> de la portabilité étant une obligation à la charge de l'employeur, la société Groupama GAN VIE n'ayant pas à assumer financièrement le maintien des garanties</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63" w:name="ABSid4396146"/>
      <w:bookmarkEnd w:id="63"/>
      <w:r w:rsidRPr="0044606F">
        <w:rPr>
          <w:rFonts w:ascii="Open Sans" w:eastAsia="Times New Roman" w:hAnsi="Open Sans" w:cs="Times New Roman"/>
          <w:color w:val="000000"/>
          <w:sz w:val="18"/>
          <w:szCs w:val="18"/>
          <w:lang w:eastAsia="fr-FR"/>
        </w:rPr>
        <w:t>M. Christophe B., en sa qualité de de mandataire judiciaire de la SAS Eclair Group, intimé, régulièrement assigné, n'a pas constitué avocat</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64" w:name="ABSid4384495"/>
      <w:bookmarkEnd w:id="64"/>
      <w:r w:rsidRPr="0044606F">
        <w:rPr>
          <w:rFonts w:ascii="Open Sans" w:eastAsia="Times New Roman" w:hAnsi="Open Sans" w:cs="Times New Roman"/>
          <w:color w:val="000000"/>
          <w:sz w:val="18"/>
          <w:szCs w:val="18"/>
          <w:lang w:eastAsia="fr-FR"/>
        </w:rPr>
        <w:t>SUR CE, LA COUR</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65" w:name="ABSid5211552"/>
      <w:bookmarkEnd w:id="65"/>
      <w:r w:rsidRPr="0044606F">
        <w:rPr>
          <w:rFonts w:ascii="Open Sans" w:eastAsia="Times New Roman" w:hAnsi="Open Sans" w:cs="Times New Roman"/>
          <w:color w:val="000000"/>
          <w:sz w:val="18"/>
          <w:szCs w:val="18"/>
          <w:lang w:eastAsia="fr-FR"/>
        </w:rPr>
        <w:t>Sur la fin de non-recevoir tirée de l'absence de qualité à agir du demandeur :</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66" w:name="ABSid6203425"/>
      <w:bookmarkEnd w:id="66"/>
      <w:r w:rsidRPr="0044606F">
        <w:rPr>
          <w:rFonts w:ascii="Open Sans" w:eastAsia="Times New Roman" w:hAnsi="Open Sans" w:cs="Times New Roman"/>
          <w:color w:val="000000"/>
          <w:sz w:val="18"/>
          <w:szCs w:val="18"/>
          <w:lang w:eastAsia="fr-FR"/>
        </w:rPr>
        <w:t xml:space="preserve">Considérant que la demande formée par le liquidateur judiciaire de la SAS Eclair Group aux fins de maintien des contrats d'assurance de groupe souscrits par cet employeur est initiée au profit de salariés dont les contrats de travail n'ayant pas été repris par la société </w:t>
      </w:r>
      <w:proofErr w:type="spellStart"/>
      <w:r w:rsidRPr="0044606F">
        <w:rPr>
          <w:rFonts w:ascii="Open Sans" w:eastAsia="Times New Roman" w:hAnsi="Open Sans" w:cs="Times New Roman"/>
          <w:color w:val="000000"/>
          <w:sz w:val="18"/>
          <w:szCs w:val="18"/>
          <w:lang w:eastAsia="fr-FR"/>
        </w:rPr>
        <w:t>Ymagis</w:t>
      </w:r>
      <w:proofErr w:type="spellEnd"/>
      <w:r w:rsidRPr="0044606F">
        <w:rPr>
          <w:rFonts w:ascii="Open Sans" w:eastAsia="Times New Roman" w:hAnsi="Open Sans" w:cs="Times New Roman"/>
          <w:color w:val="000000"/>
          <w:sz w:val="18"/>
          <w:szCs w:val="18"/>
          <w:lang w:eastAsia="fr-FR"/>
        </w:rPr>
        <w:t xml:space="preserve"> ; que dès lors, est recevable l'action engagée par maître B., en sa qualité de mandataire judiciaire liquidateur, dans l'intérêt des salariés en voie de licenciement pour lesquels il revendique la portabilité, à titre gratuit, des garanties santé et prévoyance souscrites par leur employeur, personne morale placée en situation de liquidation judiciaire ;</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67" w:name="ABSid4391877"/>
      <w:bookmarkEnd w:id="67"/>
      <w:r w:rsidRPr="0044606F">
        <w:rPr>
          <w:rFonts w:ascii="Open Sans" w:eastAsia="Times New Roman" w:hAnsi="Open Sans" w:cs="Times New Roman"/>
          <w:color w:val="000000"/>
          <w:sz w:val="18"/>
          <w:szCs w:val="18"/>
          <w:lang w:eastAsia="fr-FR"/>
        </w:rPr>
        <w:t xml:space="preserve">Qu'il convient de confirmer l'ordonnance en ce qu'elle a rejeté la fin de non-recevoir tirée du défaut de qualité à agir soutenue par </w:t>
      </w:r>
      <w:proofErr w:type="spellStart"/>
      <w:r w:rsidRPr="0044606F">
        <w:rPr>
          <w:rFonts w:ascii="Open Sans" w:eastAsia="Times New Roman" w:hAnsi="Open Sans" w:cs="Times New Roman"/>
          <w:color w:val="000000"/>
          <w:sz w:val="18"/>
          <w:szCs w:val="18"/>
          <w:lang w:eastAsia="fr-FR"/>
        </w:rPr>
        <w:t>la</w:t>
      </w:r>
      <w:proofErr w:type="spellEnd"/>
      <w:r w:rsidRPr="0044606F">
        <w:rPr>
          <w:rFonts w:ascii="Open Sans" w:eastAsia="Times New Roman" w:hAnsi="Open Sans" w:cs="Times New Roman"/>
          <w:color w:val="000000"/>
          <w:sz w:val="18"/>
          <w:szCs w:val="18"/>
          <w:lang w:eastAsia="fr-FR"/>
        </w:rPr>
        <w:t xml:space="preserve"> SA Groupama Gan Vie et dit recevable l'action de maître B., ès qualités ;</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68" w:name="ABSid5974048"/>
      <w:bookmarkEnd w:id="68"/>
      <w:r w:rsidRPr="0044606F">
        <w:rPr>
          <w:rFonts w:ascii="Open Sans" w:eastAsia="Times New Roman" w:hAnsi="Open Sans" w:cs="Times New Roman"/>
          <w:color w:val="000000"/>
          <w:sz w:val="18"/>
          <w:szCs w:val="18"/>
          <w:lang w:eastAsia="fr-FR"/>
        </w:rPr>
        <w:t>Au principal :</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69" w:name="ABSid5024785"/>
      <w:bookmarkEnd w:id="69"/>
      <w:r w:rsidRPr="0044606F">
        <w:rPr>
          <w:rFonts w:ascii="Open Sans" w:eastAsia="Times New Roman" w:hAnsi="Open Sans" w:cs="Times New Roman"/>
          <w:color w:val="000000"/>
          <w:sz w:val="18"/>
          <w:szCs w:val="18"/>
          <w:lang w:eastAsia="fr-FR"/>
        </w:rPr>
        <w:t>Considérant que l'action initiée par maître B., en sa qualité de mandataire judiciaire liquidateur de la SAS Eclair Group, aux fins d'exécution loyale par la société Groupama Gan Vie doit être analysée au visa de l'</w:t>
      </w:r>
      <w:hyperlink r:id="rId9" w:tgtFrame="_parent" w:history="1">
        <w:r w:rsidRPr="00766C7D">
          <w:rPr>
            <w:rFonts w:ascii="Open Sans" w:eastAsia="Times New Roman" w:hAnsi="Open Sans" w:cs="Times New Roman"/>
            <w:color w:val="000000"/>
            <w:sz w:val="18"/>
            <w:szCs w:val="18"/>
            <w:lang w:eastAsia="fr-FR"/>
          </w:rPr>
          <w:t>article 873, alinéa 2, du code de procédure civile</w:t>
        </w:r>
      </w:hyperlink>
      <w:r w:rsidRPr="0044606F">
        <w:rPr>
          <w:rFonts w:ascii="Open Sans" w:eastAsia="Times New Roman" w:hAnsi="Open Sans" w:cs="Times New Roman"/>
          <w:color w:val="000000"/>
          <w:sz w:val="18"/>
          <w:szCs w:val="18"/>
          <w:lang w:eastAsia="fr-FR"/>
        </w:rPr>
        <w:t> selon lequel, dans les cas où l'existence de l'obligation n'est pas sérieusement contestable, la juridiction des référés peut notamment ordonner l'exécution d'une obligation même s'il s'agit d'une obligation de faire ;</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70" w:name="ABSid4974256"/>
      <w:bookmarkEnd w:id="70"/>
      <w:r w:rsidRPr="0044606F">
        <w:rPr>
          <w:rFonts w:ascii="Open Sans" w:eastAsia="Times New Roman" w:hAnsi="Open Sans" w:cs="Times New Roman"/>
          <w:color w:val="000000"/>
          <w:sz w:val="18"/>
          <w:szCs w:val="18"/>
          <w:lang w:eastAsia="fr-FR"/>
        </w:rPr>
        <w:t>Considérant que, selon l'</w:t>
      </w:r>
      <w:hyperlink r:id="rId10" w:tgtFrame="_parent" w:history="1">
        <w:r w:rsidRPr="00766C7D">
          <w:rPr>
            <w:rFonts w:ascii="Open Sans" w:eastAsia="Times New Roman" w:hAnsi="Open Sans" w:cs="Times New Roman"/>
            <w:color w:val="000000"/>
            <w:sz w:val="18"/>
            <w:szCs w:val="18"/>
            <w:lang w:eastAsia="fr-FR"/>
          </w:rPr>
          <w:t>article L.911-8, alinéa 1 du code de la sécurité sociale</w:t>
        </w:r>
      </w:hyperlink>
      <w:r w:rsidRPr="0044606F">
        <w:rPr>
          <w:rFonts w:ascii="Open Sans" w:eastAsia="Times New Roman" w:hAnsi="Open Sans" w:cs="Times New Roman"/>
          <w:color w:val="000000"/>
          <w:sz w:val="18"/>
          <w:szCs w:val="18"/>
          <w:lang w:eastAsia="fr-FR"/>
        </w:rPr>
        <w:t> , introduit par la </w:t>
      </w:r>
      <w:hyperlink r:id="rId11" w:tgtFrame="_parent" w:history="1">
        <w:r w:rsidRPr="00766C7D">
          <w:rPr>
            <w:rFonts w:ascii="Open Sans" w:eastAsia="Times New Roman" w:hAnsi="Open Sans" w:cs="Times New Roman"/>
            <w:color w:val="000000"/>
            <w:sz w:val="18"/>
            <w:szCs w:val="18"/>
            <w:lang w:eastAsia="fr-FR"/>
          </w:rPr>
          <w:t>loi n° 2013-504 du 14 juin 2013</w:t>
        </w:r>
      </w:hyperlink>
      <w:r w:rsidRPr="0044606F">
        <w:rPr>
          <w:rFonts w:ascii="Open Sans" w:eastAsia="Times New Roman" w:hAnsi="Open Sans" w:cs="Times New Roman"/>
          <w:color w:val="000000"/>
          <w:sz w:val="18"/>
          <w:szCs w:val="18"/>
          <w:lang w:eastAsia="fr-FR"/>
        </w:rPr>
        <w:t> relative à la sécurisation de l'emploi, intégrant les dispositions prévues par l'accord national interprofessionnel du 11 janvier 2013 en matière de portabilité des garanties santé et prévoyances au profit des chômeurs :</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71" w:name="ABSid5106910"/>
      <w:bookmarkEnd w:id="71"/>
      <w:r w:rsidRPr="0044606F">
        <w:rPr>
          <w:rFonts w:ascii="Open Sans" w:eastAsia="Times New Roman" w:hAnsi="Open Sans" w:cs="Times New Roman"/>
          <w:color w:val="000000"/>
          <w:sz w:val="18"/>
          <w:szCs w:val="18"/>
          <w:lang w:eastAsia="fr-FR"/>
        </w:rPr>
        <w:t>'Les salariés garantis collectivement, dans les conditions prévues à l'article L. 911-1, contre le risque décès, les risques portant atteinte à l'intégrité physique de la personne ou liés à la maternité ou les risques d'incapacité de travail ou d'invalidité bénéficient du maintien à titre gratuit de cette couverture en cas de cessation du contrat de travail, non consécutive à une faute lourde, ouvrant droit à prise en charge par le régime d'assurance chômage', ce texte entrant en vigueur à compter du 1er juin 2014 au titre des garanties liées aux risques portant atteinte à l'intégrité physique de la personne ou liés à la maternité, et à compter du 1er juin 2015 au titre des garanties liées au risque décès ou aux risques d'incapacité de travail ou d'invalidité ;</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72" w:name="ABSid4391404"/>
      <w:bookmarkEnd w:id="72"/>
      <w:r w:rsidRPr="0044606F">
        <w:rPr>
          <w:rFonts w:ascii="Open Sans" w:eastAsia="Times New Roman" w:hAnsi="Open Sans" w:cs="Times New Roman"/>
          <w:color w:val="000000"/>
          <w:sz w:val="18"/>
          <w:szCs w:val="18"/>
          <w:lang w:eastAsia="fr-FR"/>
        </w:rPr>
        <w:lastRenderedPageBreak/>
        <w:t>Considérant toutefois que, si ce texte n'exclut pas expressément de ce dispositif protecteur les salariés dont l'entreprise a été déclarée en liquidation judiciaire, il exige toutefois, pour le maintien à titre gratuit de la couverture santé et prévoyance, que 'les garanties maintenues au bénéfice de l'ancien salarié sont celles en vigueur dans l'entreprise' (article L.911-8, alinéa 1, 3</w:t>
      </w:r>
      <w:proofErr w:type="gramStart"/>
      <w:r w:rsidRPr="0044606F">
        <w:rPr>
          <w:rFonts w:ascii="Open Sans" w:eastAsia="Times New Roman" w:hAnsi="Open Sans" w:cs="Times New Roman"/>
          <w:color w:val="000000"/>
          <w:sz w:val="18"/>
          <w:szCs w:val="18"/>
          <w:lang w:eastAsia="fr-FR"/>
        </w:rPr>
        <w:t>° )</w:t>
      </w:r>
      <w:proofErr w:type="gramEnd"/>
      <w:r w:rsidRPr="0044606F">
        <w:rPr>
          <w:rFonts w:ascii="Open Sans" w:eastAsia="Times New Roman" w:hAnsi="Open Sans" w:cs="Times New Roman"/>
          <w:color w:val="000000"/>
          <w:sz w:val="18"/>
          <w:szCs w:val="18"/>
          <w:lang w:eastAsia="fr-FR"/>
        </w:rPr>
        <w:t xml:space="preserve"> ;</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73" w:name="ABSid6204753"/>
      <w:bookmarkEnd w:id="73"/>
      <w:r w:rsidRPr="0044606F">
        <w:rPr>
          <w:rFonts w:ascii="Open Sans" w:eastAsia="Times New Roman" w:hAnsi="Open Sans" w:cs="Times New Roman"/>
          <w:color w:val="000000"/>
          <w:sz w:val="18"/>
          <w:szCs w:val="18"/>
          <w:lang w:eastAsia="fr-FR"/>
        </w:rPr>
        <w:t>Que cette condition, posée en 2013, implique d'une part, la poursuite du contrat d'assurance et d'autre part, l'existence de l'entreprise bénéficiaire des garanties santé et prévoyance afin d'assurer à l'assureur le paiement des cotisations dues, étant relevé que l'article 4 de la loi du 14 juin 2013 prévoit précisément, pour pallier l'exclusion de cette catégorie de salariés, que 'le gouvernement [remettra] au parlement, avant le 1er mai 2014, un rapport sur les modalités de prise en charge du maintien des couvertures santé et prévoyance pour les salariés lorsqu'une entreprise est en situation de liquidation judiciaire.</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74" w:name="ABSid6203872"/>
      <w:bookmarkEnd w:id="74"/>
      <w:r w:rsidRPr="0044606F">
        <w:rPr>
          <w:rFonts w:ascii="Open Sans" w:eastAsia="Times New Roman" w:hAnsi="Open Sans" w:cs="Times New Roman"/>
          <w:color w:val="000000"/>
          <w:sz w:val="18"/>
          <w:szCs w:val="18"/>
          <w:lang w:eastAsia="fr-FR"/>
        </w:rPr>
        <w:t>Ce rapport [présentera] notamment la possibilité de faire intervenir un fonds de mutualisation, existant ou à créer, pour prendre en charge le financement du maintien de la couverture santé et prévoyance lorsqu'une entreprise est en situation de liquidation judiciaire, dans les mêmes conditions que celles prévues à l'</w:t>
      </w:r>
      <w:hyperlink r:id="rId12" w:tgtFrame="_parent" w:history="1">
        <w:r w:rsidRPr="00766C7D">
          <w:rPr>
            <w:rFonts w:ascii="Open Sans" w:eastAsia="Times New Roman" w:hAnsi="Open Sans" w:cs="Times New Roman"/>
            <w:color w:val="000000"/>
            <w:sz w:val="18"/>
            <w:szCs w:val="18"/>
            <w:lang w:eastAsia="fr-FR"/>
          </w:rPr>
          <w:t>article L. 911-8 du code de la sécurité sociale</w:t>
        </w:r>
      </w:hyperlink>
      <w:r w:rsidRPr="0044606F">
        <w:rPr>
          <w:rFonts w:ascii="Open Sans" w:eastAsia="Times New Roman" w:hAnsi="Open Sans" w:cs="Times New Roman"/>
          <w:color w:val="000000"/>
          <w:sz w:val="18"/>
          <w:szCs w:val="18"/>
          <w:lang w:eastAsia="fr-FR"/>
        </w:rPr>
        <w:t>' .</w:t>
      </w:r>
    </w:p>
    <w:p w:rsidR="0044606F" w:rsidRPr="00766C7D" w:rsidRDefault="0044606F" w:rsidP="0044606F">
      <w:pPr>
        <w:spacing w:before="100" w:beforeAutospacing="1" w:after="0" w:afterAutospacing="1" w:line="240" w:lineRule="auto"/>
        <w:textAlignment w:val="baseline"/>
        <w:rPr>
          <w:rFonts w:ascii="Open Sans" w:eastAsia="Times New Roman" w:hAnsi="Open Sans" w:cs="Times New Roman"/>
          <w:b/>
          <w:color w:val="000000"/>
          <w:sz w:val="18"/>
          <w:szCs w:val="18"/>
          <w:lang w:eastAsia="fr-FR"/>
        </w:rPr>
      </w:pPr>
      <w:bookmarkStart w:id="75" w:name="ABSid6207164"/>
      <w:bookmarkStart w:id="76" w:name="_GoBack"/>
      <w:bookmarkEnd w:id="75"/>
      <w:r w:rsidRPr="00766C7D">
        <w:rPr>
          <w:rFonts w:ascii="Open Sans" w:eastAsia="Times New Roman" w:hAnsi="Open Sans" w:cs="Times New Roman"/>
          <w:b/>
          <w:color w:val="000000"/>
          <w:sz w:val="18"/>
          <w:szCs w:val="18"/>
          <w:lang w:eastAsia="fr-FR"/>
        </w:rPr>
        <w:t>Qu'il se déduit de la combinaison de ces textes et des travaux préparatoires à l'Assemblée nationale de la </w:t>
      </w:r>
      <w:hyperlink r:id="rId13" w:tgtFrame="_parent" w:history="1">
        <w:r w:rsidRPr="00766C7D">
          <w:rPr>
            <w:rFonts w:ascii="Open Sans" w:eastAsia="Times New Roman" w:hAnsi="Open Sans" w:cs="Times New Roman"/>
            <w:b/>
            <w:color w:val="000000"/>
            <w:sz w:val="18"/>
            <w:szCs w:val="18"/>
            <w:lang w:eastAsia="fr-FR"/>
          </w:rPr>
          <w:t>loi n° 2013-504 du 14 juin 2013</w:t>
        </w:r>
      </w:hyperlink>
      <w:r w:rsidRPr="00766C7D">
        <w:rPr>
          <w:rFonts w:ascii="Open Sans" w:eastAsia="Times New Roman" w:hAnsi="Open Sans" w:cs="Times New Roman"/>
          <w:b/>
          <w:color w:val="000000"/>
          <w:sz w:val="18"/>
          <w:szCs w:val="18"/>
          <w:lang w:eastAsia="fr-FR"/>
        </w:rPr>
        <w:t> que le maintien à titre gratuit, au profit d'un salarié licencié, des garanties santé et prévoyances visées par l'</w:t>
      </w:r>
      <w:hyperlink r:id="rId14" w:tgtFrame="_parent" w:history="1">
        <w:r w:rsidRPr="00766C7D">
          <w:rPr>
            <w:rFonts w:ascii="Open Sans" w:eastAsia="Times New Roman" w:hAnsi="Open Sans" w:cs="Times New Roman"/>
            <w:b/>
            <w:color w:val="000000"/>
            <w:sz w:val="18"/>
            <w:szCs w:val="18"/>
            <w:lang w:eastAsia="fr-FR"/>
          </w:rPr>
          <w:t>article L. 911-8 du code de la sécurité sociale</w:t>
        </w:r>
      </w:hyperlink>
      <w:r w:rsidRPr="00766C7D">
        <w:rPr>
          <w:rFonts w:ascii="Open Sans" w:eastAsia="Times New Roman" w:hAnsi="Open Sans" w:cs="Times New Roman"/>
          <w:b/>
          <w:color w:val="000000"/>
          <w:sz w:val="18"/>
          <w:szCs w:val="18"/>
          <w:lang w:eastAsia="fr-FR"/>
        </w:rPr>
        <w:t> ne peut recevoir application postérieurement à la liquidation judiciaire qui entraîne la cessation immédiate, sauf autorisation judiciaire de poursuite, de l'activité de l'entreprise et ce en l'absence, à la date à laquelle la présente cour statue, d'un dispositif assurant le financement du maintien des couvertures santé et prévoyance pour les salariés licenciés du fait de la liquidation judiciaire de leur employeur ;</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77" w:name="ABSid6126786"/>
      <w:bookmarkEnd w:id="77"/>
      <w:bookmarkEnd w:id="76"/>
      <w:r w:rsidRPr="0044606F">
        <w:rPr>
          <w:rFonts w:ascii="Open Sans" w:eastAsia="Times New Roman" w:hAnsi="Open Sans" w:cs="Times New Roman"/>
          <w:color w:val="000000"/>
          <w:sz w:val="18"/>
          <w:szCs w:val="18"/>
          <w:lang w:eastAsia="fr-FR"/>
        </w:rPr>
        <w:t xml:space="preserve">Qu'en l'espèce, il n'est pas contesté à hauteur de cour que les contrats de travail des salariés de la SAS Eclair Group concernés par l'instance initiée par maître B., en sa qualité, ne sont plus en cours dans l'entreprise et n'ont pas été repris par la société </w:t>
      </w:r>
      <w:proofErr w:type="spellStart"/>
      <w:r w:rsidRPr="0044606F">
        <w:rPr>
          <w:rFonts w:ascii="Open Sans" w:eastAsia="Times New Roman" w:hAnsi="Open Sans" w:cs="Times New Roman"/>
          <w:color w:val="000000"/>
          <w:sz w:val="18"/>
          <w:szCs w:val="18"/>
          <w:lang w:eastAsia="fr-FR"/>
        </w:rPr>
        <w:t>Ymagis</w:t>
      </w:r>
      <w:proofErr w:type="spellEnd"/>
      <w:r w:rsidRPr="0044606F">
        <w:rPr>
          <w:rFonts w:ascii="Open Sans" w:eastAsia="Times New Roman" w:hAnsi="Open Sans" w:cs="Times New Roman"/>
          <w:color w:val="000000"/>
          <w:sz w:val="18"/>
          <w:szCs w:val="18"/>
          <w:lang w:eastAsia="fr-FR"/>
        </w:rPr>
        <w:t>, l'entreprise cessionnaire ;</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78" w:name="ABSid4389265"/>
      <w:bookmarkEnd w:id="78"/>
      <w:r w:rsidRPr="0044606F">
        <w:rPr>
          <w:rFonts w:ascii="Open Sans" w:eastAsia="Times New Roman" w:hAnsi="Open Sans" w:cs="Times New Roman"/>
          <w:color w:val="000000"/>
          <w:sz w:val="18"/>
          <w:szCs w:val="18"/>
          <w:lang w:eastAsia="fr-FR"/>
        </w:rPr>
        <w:t>Qu'en conséquence, les garanties des contrats santé et prévoyance souscrits auprès de la SA Groupama Gan Vie ne peuvent demeurer en vigueur au profit desdits salariés après la rupture effective de leur contrat de travail du fait de la liquidation judiciaire ;</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79" w:name="ABSid4898808"/>
      <w:bookmarkEnd w:id="79"/>
      <w:r w:rsidRPr="0044606F">
        <w:rPr>
          <w:rFonts w:ascii="Open Sans" w:eastAsia="Times New Roman" w:hAnsi="Open Sans" w:cs="Times New Roman"/>
          <w:color w:val="000000"/>
          <w:sz w:val="18"/>
          <w:szCs w:val="18"/>
          <w:lang w:eastAsia="fr-FR"/>
        </w:rPr>
        <w:t>Que dès lors l'obligation à garantie invoquée à l'encontre de la SA Groupama Gan Vie est sérieusement contestable, à hauteur de référé, au sens de l'</w:t>
      </w:r>
      <w:hyperlink r:id="rId15" w:tgtFrame="_parent" w:history="1">
        <w:r w:rsidRPr="00766C7D">
          <w:rPr>
            <w:rFonts w:ascii="Open Sans" w:eastAsia="Times New Roman" w:hAnsi="Open Sans" w:cs="Times New Roman"/>
            <w:color w:val="000000"/>
            <w:sz w:val="18"/>
            <w:szCs w:val="18"/>
            <w:lang w:eastAsia="fr-FR"/>
          </w:rPr>
          <w:t>article 873, alinéa 2 , du code de procédure civile</w:t>
        </w:r>
      </w:hyperlink>
      <w:r w:rsidRPr="0044606F">
        <w:rPr>
          <w:rFonts w:ascii="Open Sans" w:eastAsia="Times New Roman" w:hAnsi="Open Sans" w:cs="Times New Roman"/>
          <w:color w:val="000000"/>
          <w:sz w:val="18"/>
          <w:szCs w:val="18"/>
          <w:lang w:eastAsia="fr-FR"/>
        </w:rPr>
        <w:t> ;</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80" w:name="ABSid5251768"/>
      <w:bookmarkEnd w:id="80"/>
      <w:r w:rsidRPr="0044606F">
        <w:rPr>
          <w:rFonts w:ascii="Open Sans" w:eastAsia="Times New Roman" w:hAnsi="Open Sans" w:cs="Times New Roman"/>
          <w:color w:val="000000"/>
          <w:sz w:val="18"/>
          <w:szCs w:val="18"/>
          <w:lang w:eastAsia="fr-FR"/>
        </w:rPr>
        <w:t>Qu' il convient en conséquence d'infirmer l'ordonnance attaquée en ce qu'elle a ordonné à la SA Groupama Gan Vie de garantir la portabilité à titre gratuit des régimes de santé et de prévoyance aux salariés licenciés de la SAS Eclair Group, dans les conditions légales, pour une durée de 12 mois courant à compter de la rupture effective du contrat de travail pour chacun des salariés concernés par les mesures de licenciement prévus dans le cadre de la liquidation judiciaire (fin du délai de réflexion pour les salariés acceptant le contrat de sécurisation professionnelle proposé ou fin du délai de préavis pour les salariés le refusant) sous astreinte de 5.000 euros par jour de retard à compter de la signification de l'ordonnance, et ce pendant 30 jours, passé lequel délai il sera à nouveau fait droit, et, statuant à nouveau, de dire n'y avoir lieu à référé sur la demande de maintien, au profit des salariés licenciés de la SAS Eclair Group, de la garantie par elle souscrite auprès de la SA Groupama GAN VIE au titre du contrat complémentaire santé n°272/828140 et du contrat Prévoyance n°500/828141 ;</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81" w:name="ABSid5945859"/>
      <w:bookmarkEnd w:id="81"/>
      <w:r w:rsidRPr="0044606F">
        <w:rPr>
          <w:rFonts w:ascii="Open Sans" w:eastAsia="Times New Roman" w:hAnsi="Open Sans" w:cs="Times New Roman"/>
          <w:color w:val="000000"/>
          <w:sz w:val="18"/>
          <w:szCs w:val="18"/>
          <w:lang w:eastAsia="fr-FR"/>
        </w:rPr>
        <w:t>Considérant que l'équité commande de ne pas faire droit à la demande de l'appelante présentée sur le fondement de l'article 700 du code de procédure civile ;</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82" w:name="ABSid4386563"/>
      <w:bookmarkEnd w:id="82"/>
      <w:r w:rsidRPr="0044606F">
        <w:rPr>
          <w:rFonts w:ascii="Open Sans" w:eastAsia="Times New Roman" w:hAnsi="Open Sans" w:cs="Times New Roman"/>
          <w:color w:val="000000"/>
          <w:sz w:val="18"/>
          <w:szCs w:val="18"/>
          <w:lang w:eastAsia="fr-FR"/>
        </w:rPr>
        <w:t>Considérant qu'eu égard aux circonstances de l'affaire, chacune des parties conservera la charge de ses dépens ;</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83" w:name="ABSid5742991"/>
      <w:bookmarkEnd w:id="83"/>
      <w:r w:rsidRPr="0044606F">
        <w:rPr>
          <w:rFonts w:ascii="Open Sans" w:eastAsia="Times New Roman" w:hAnsi="Open Sans" w:cs="Times New Roman"/>
          <w:color w:val="000000"/>
          <w:sz w:val="18"/>
          <w:szCs w:val="18"/>
          <w:lang w:eastAsia="fr-FR"/>
        </w:rPr>
        <w:t>PAR CES MOTIFS</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84" w:name="ABSid5211427"/>
      <w:bookmarkEnd w:id="84"/>
      <w:r w:rsidRPr="0044606F">
        <w:rPr>
          <w:rFonts w:ascii="Open Sans" w:eastAsia="Times New Roman" w:hAnsi="Open Sans" w:cs="Times New Roman"/>
          <w:color w:val="000000"/>
          <w:sz w:val="18"/>
          <w:szCs w:val="18"/>
          <w:lang w:eastAsia="fr-FR"/>
        </w:rPr>
        <w:lastRenderedPageBreak/>
        <w:t xml:space="preserve">Confirme l'ordonnance entreprise en ce qu'elle a dit la SA Groupama Gan Vie recevable mais mal fondée en sa fin de non-recevoir tirée de l'absence de qualité à agir de maître Christophe B., en sa qualité de mandataire judiciaire liquidateur de la SAS Eclair </w:t>
      </w:r>
      <w:proofErr w:type="gramStart"/>
      <w:r w:rsidRPr="0044606F">
        <w:rPr>
          <w:rFonts w:ascii="Open Sans" w:eastAsia="Times New Roman" w:hAnsi="Open Sans" w:cs="Times New Roman"/>
          <w:color w:val="000000"/>
          <w:sz w:val="18"/>
          <w:szCs w:val="18"/>
          <w:lang w:eastAsia="fr-FR"/>
        </w:rPr>
        <w:t>Group ,</w:t>
      </w:r>
      <w:proofErr w:type="gramEnd"/>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85" w:name="ABSid6207883"/>
      <w:bookmarkEnd w:id="85"/>
      <w:r w:rsidRPr="0044606F">
        <w:rPr>
          <w:rFonts w:ascii="Open Sans" w:eastAsia="Times New Roman" w:hAnsi="Open Sans" w:cs="Times New Roman"/>
          <w:color w:val="000000"/>
          <w:sz w:val="18"/>
          <w:szCs w:val="18"/>
          <w:lang w:eastAsia="fr-FR"/>
        </w:rPr>
        <w:t xml:space="preserve">L'infirme en ses autres </w:t>
      </w:r>
      <w:proofErr w:type="gramStart"/>
      <w:r w:rsidRPr="0044606F">
        <w:rPr>
          <w:rFonts w:ascii="Open Sans" w:eastAsia="Times New Roman" w:hAnsi="Open Sans" w:cs="Times New Roman"/>
          <w:color w:val="000000"/>
          <w:sz w:val="18"/>
          <w:szCs w:val="18"/>
          <w:lang w:eastAsia="fr-FR"/>
        </w:rPr>
        <w:t>dispositions;</w:t>
      </w:r>
      <w:proofErr w:type="gramEnd"/>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86" w:name="ABSid4388752"/>
      <w:bookmarkEnd w:id="86"/>
      <w:r w:rsidRPr="0044606F">
        <w:rPr>
          <w:rFonts w:ascii="Open Sans" w:eastAsia="Times New Roman" w:hAnsi="Open Sans" w:cs="Times New Roman"/>
          <w:color w:val="000000"/>
          <w:sz w:val="18"/>
          <w:szCs w:val="18"/>
          <w:lang w:eastAsia="fr-FR"/>
        </w:rPr>
        <w:t>Et statuant à nouveau,</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87" w:name="ABSid5751512"/>
      <w:bookmarkEnd w:id="87"/>
      <w:r w:rsidRPr="0044606F">
        <w:rPr>
          <w:rFonts w:ascii="Open Sans" w:eastAsia="Times New Roman" w:hAnsi="Open Sans" w:cs="Times New Roman"/>
          <w:color w:val="000000"/>
          <w:sz w:val="18"/>
          <w:szCs w:val="18"/>
          <w:lang w:eastAsia="fr-FR"/>
        </w:rPr>
        <w:t>Dit n'y avoir lieu à référé sur la demande de maintien, au profit des salariés licenciés de la SAS Eclair Group, de la garantie par elle souscrite auprès de la SA Groupama Gan Vie au titre du contrat complémentaire santé n°272/828140 et du contrat Prévoyance,</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88" w:name="ABSid5974017"/>
      <w:bookmarkEnd w:id="88"/>
      <w:r w:rsidRPr="0044606F">
        <w:rPr>
          <w:rFonts w:ascii="Open Sans" w:eastAsia="Times New Roman" w:hAnsi="Open Sans" w:cs="Times New Roman"/>
          <w:color w:val="000000"/>
          <w:sz w:val="18"/>
          <w:szCs w:val="18"/>
          <w:lang w:eastAsia="fr-FR"/>
        </w:rPr>
        <w:t>Rejette la demande de la SA Groupama Gan Vie présentée sur le fondement de l'article 700 du code de procédure civile,</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89" w:name="ABSid5178974"/>
      <w:bookmarkEnd w:id="89"/>
      <w:r w:rsidRPr="0044606F">
        <w:rPr>
          <w:rFonts w:ascii="Open Sans" w:eastAsia="Times New Roman" w:hAnsi="Open Sans" w:cs="Times New Roman"/>
          <w:color w:val="000000"/>
          <w:sz w:val="18"/>
          <w:szCs w:val="18"/>
          <w:lang w:eastAsia="fr-FR"/>
        </w:rPr>
        <w:t>Laisse à chacune des parties la charge de ses dépens.</w:t>
      </w:r>
    </w:p>
    <w:p w:rsidR="0044606F" w:rsidRPr="0044606F" w:rsidRDefault="0044606F" w:rsidP="0044606F">
      <w:p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90" w:name="ABSid6208344"/>
      <w:bookmarkEnd w:id="90"/>
      <w:r w:rsidRPr="0044606F">
        <w:rPr>
          <w:rFonts w:ascii="Open Sans" w:eastAsia="Times New Roman" w:hAnsi="Open Sans" w:cs="Times New Roman"/>
          <w:color w:val="000000"/>
          <w:sz w:val="18"/>
          <w:szCs w:val="18"/>
          <w:lang w:eastAsia="fr-FR"/>
        </w:rPr>
        <w:t>LE GREFFIER LE PRESIDENT</w:t>
      </w:r>
    </w:p>
    <w:p w:rsidR="0044606F" w:rsidRPr="0044606F" w:rsidRDefault="0044606F" w:rsidP="0044606F">
      <w:pPr>
        <w:spacing w:before="100" w:beforeAutospacing="1" w:after="100" w:afterAutospacing="1" w:line="240" w:lineRule="auto"/>
        <w:textAlignment w:val="baseline"/>
        <w:outlineLvl w:val="1"/>
        <w:rPr>
          <w:rFonts w:ascii="Open Sans" w:eastAsia="Times New Roman" w:hAnsi="Open Sans" w:cs="Times New Roman"/>
          <w:b/>
          <w:bCs/>
          <w:color w:val="000000"/>
          <w:sz w:val="18"/>
          <w:szCs w:val="18"/>
          <w:lang w:eastAsia="fr-FR"/>
        </w:rPr>
      </w:pPr>
      <w:r w:rsidRPr="0044606F">
        <w:rPr>
          <w:rFonts w:ascii="Open Sans" w:eastAsia="Times New Roman" w:hAnsi="Open Sans" w:cs="Times New Roman"/>
          <w:b/>
          <w:bCs/>
          <w:color w:val="000000"/>
          <w:sz w:val="18"/>
          <w:szCs w:val="18"/>
          <w:lang w:eastAsia="fr-FR"/>
        </w:rPr>
        <w:t>Décision(s) antérieure(s)</w:t>
      </w:r>
    </w:p>
    <w:p w:rsidR="0044606F" w:rsidRPr="0044606F" w:rsidRDefault="0044606F" w:rsidP="0044606F">
      <w:pPr>
        <w:numPr>
          <w:ilvl w:val="0"/>
          <w:numId w:val="2"/>
        </w:numPr>
        <w:spacing w:before="100" w:beforeAutospacing="1" w:after="0" w:afterAutospacing="1" w:line="240" w:lineRule="auto"/>
        <w:textAlignment w:val="baseline"/>
        <w:rPr>
          <w:rFonts w:ascii="Open Sans" w:eastAsia="Times New Roman" w:hAnsi="Open Sans" w:cs="Times New Roman"/>
          <w:color w:val="000000"/>
          <w:sz w:val="18"/>
          <w:szCs w:val="18"/>
          <w:lang w:eastAsia="fr-FR"/>
        </w:rPr>
      </w:pPr>
      <w:bookmarkStart w:id="91" w:name="ABSid5817933"/>
      <w:bookmarkEnd w:id="91"/>
      <w:r w:rsidRPr="0044606F">
        <w:rPr>
          <w:rFonts w:ascii="Open Sans" w:eastAsia="Times New Roman" w:hAnsi="Open Sans" w:cs="Times New Roman"/>
          <w:color w:val="000000"/>
          <w:sz w:val="18"/>
          <w:szCs w:val="18"/>
          <w:lang w:eastAsia="fr-FR"/>
        </w:rPr>
        <w:t>Tribunal de Commerce PARIS 13 Août 2015 2015045399</w:t>
      </w:r>
    </w:p>
    <w:p w:rsidR="00D36202" w:rsidRDefault="00D36202"/>
    <w:sectPr w:rsidR="00D362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267A"/>
    <w:multiLevelType w:val="multilevel"/>
    <w:tmpl w:val="A498E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6C7FB7"/>
    <w:multiLevelType w:val="multilevel"/>
    <w:tmpl w:val="DD96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06F"/>
    <w:rsid w:val="0044606F"/>
    <w:rsid w:val="00766C7D"/>
    <w:rsid w:val="00D3620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E5417-8DC0-42EE-B794-792A67E13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4606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60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312708">
      <w:bodyDiv w:val="1"/>
      <w:marLeft w:val="0"/>
      <w:marRight w:val="0"/>
      <w:marTop w:val="0"/>
      <w:marBottom w:val="0"/>
      <w:divBdr>
        <w:top w:val="none" w:sz="0" w:space="0" w:color="auto"/>
        <w:left w:val="none" w:sz="0" w:space="0" w:color="auto"/>
        <w:bottom w:val="none" w:sz="0" w:space="0" w:color="auto"/>
        <w:right w:val="none" w:sz="0" w:space="0" w:color="auto"/>
      </w:divBdr>
      <w:divsChild>
        <w:div w:id="268394026">
          <w:marLeft w:val="0"/>
          <w:marRight w:val="0"/>
          <w:marTop w:val="0"/>
          <w:marBottom w:val="0"/>
          <w:divBdr>
            <w:top w:val="none" w:sz="0" w:space="0" w:color="auto"/>
            <w:left w:val="none" w:sz="0" w:space="0" w:color="auto"/>
            <w:bottom w:val="none" w:sz="0" w:space="0" w:color="auto"/>
            <w:right w:val="none" w:sz="0" w:space="0" w:color="auto"/>
          </w:divBdr>
          <w:divsChild>
            <w:div w:id="1302005507">
              <w:marLeft w:val="0"/>
              <w:marRight w:val="0"/>
              <w:marTop w:val="0"/>
              <w:marBottom w:val="0"/>
              <w:divBdr>
                <w:top w:val="none" w:sz="0" w:space="0" w:color="auto"/>
                <w:left w:val="none" w:sz="0" w:space="0" w:color="auto"/>
                <w:bottom w:val="none" w:sz="0" w:space="0" w:color="auto"/>
                <w:right w:val="none" w:sz="0" w:space="0" w:color="auto"/>
              </w:divBdr>
            </w:div>
          </w:divsChild>
        </w:div>
        <w:div w:id="461771113">
          <w:marLeft w:val="0"/>
          <w:marRight w:val="0"/>
          <w:marTop w:val="0"/>
          <w:marBottom w:val="0"/>
          <w:divBdr>
            <w:top w:val="none" w:sz="0" w:space="0" w:color="auto"/>
            <w:left w:val="none" w:sz="0" w:space="0" w:color="auto"/>
            <w:bottom w:val="none" w:sz="0" w:space="0" w:color="auto"/>
            <w:right w:val="none" w:sz="0" w:space="0" w:color="auto"/>
          </w:divBdr>
        </w:div>
        <w:div w:id="806899127">
          <w:marLeft w:val="0"/>
          <w:marRight w:val="0"/>
          <w:marTop w:val="0"/>
          <w:marBottom w:val="0"/>
          <w:divBdr>
            <w:top w:val="none" w:sz="0" w:space="0" w:color="auto"/>
            <w:left w:val="none" w:sz="0" w:space="0" w:color="auto"/>
            <w:bottom w:val="none" w:sz="0" w:space="0" w:color="auto"/>
            <w:right w:val="none" w:sz="0" w:space="0" w:color="auto"/>
          </w:divBdr>
          <w:divsChild>
            <w:div w:id="229973345">
              <w:marLeft w:val="0"/>
              <w:marRight w:val="0"/>
              <w:marTop w:val="0"/>
              <w:marBottom w:val="0"/>
              <w:divBdr>
                <w:top w:val="none" w:sz="0" w:space="0" w:color="auto"/>
                <w:left w:val="none" w:sz="0" w:space="0" w:color="auto"/>
                <w:bottom w:val="none" w:sz="0" w:space="0" w:color="auto"/>
                <w:right w:val="none" w:sz="0" w:space="0" w:color="auto"/>
              </w:divBdr>
              <w:divsChild>
                <w:div w:id="365757923">
                  <w:marLeft w:val="0"/>
                  <w:marRight w:val="0"/>
                  <w:marTop w:val="0"/>
                  <w:marBottom w:val="0"/>
                  <w:divBdr>
                    <w:top w:val="none" w:sz="0" w:space="0" w:color="auto"/>
                    <w:left w:val="none" w:sz="0" w:space="0" w:color="auto"/>
                    <w:bottom w:val="single" w:sz="6" w:space="0" w:color="F1EEEE"/>
                    <w:right w:val="none" w:sz="0" w:space="0" w:color="auto"/>
                  </w:divBdr>
                </w:div>
                <w:div w:id="1631280662">
                  <w:marLeft w:val="0"/>
                  <w:marRight w:val="0"/>
                  <w:marTop w:val="0"/>
                  <w:marBottom w:val="0"/>
                  <w:divBdr>
                    <w:top w:val="none" w:sz="0" w:space="0" w:color="auto"/>
                    <w:left w:val="none" w:sz="0" w:space="0" w:color="auto"/>
                    <w:bottom w:val="none" w:sz="0" w:space="0" w:color="auto"/>
                    <w:right w:val="none" w:sz="0" w:space="0" w:color="auto"/>
                  </w:divBdr>
                  <w:divsChild>
                    <w:div w:id="1860318471">
                      <w:marLeft w:val="0"/>
                      <w:marRight w:val="0"/>
                      <w:marTop w:val="0"/>
                      <w:marBottom w:val="0"/>
                      <w:divBdr>
                        <w:top w:val="none" w:sz="0" w:space="0" w:color="auto"/>
                        <w:left w:val="none" w:sz="0" w:space="0" w:color="auto"/>
                        <w:bottom w:val="none" w:sz="0" w:space="0" w:color="auto"/>
                        <w:right w:val="none" w:sz="0" w:space="0" w:color="auto"/>
                      </w:divBdr>
                      <w:divsChild>
                        <w:div w:id="195512164">
                          <w:marLeft w:val="0"/>
                          <w:marRight w:val="0"/>
                          <w:marTop w:val="0"/>
                          <w:marBottom w:val="0"/>
                          <w:divBdr>
                            <w:top w:val="none" w:sz="0" w:space="0" w:color="auto"/>
                            <w:left w:val="none" w:sz="0" w:space="0" w:color="auto"/>
                            <w:bottom w:val="none" w:sz="0" w:space="0" w:color="auto"/>
                            <w:right w:val="none" w:sz="0" w:space="0" w:color="auto"/>
                          </w:divBdr>
                          <w:divsChild>
                            <w:div w:id="375666075">
                              <w:marLeft w:val="0"/>
                              <w:marRight w:val="0"/>
                              <w:marTop w:val="0"/>
                              <w:marBottom w:val="0"/>
                              <w:divBdr>
                                <w:top w:val="none" w:sz="0" w:space="0" w:color="auto"/>
                                <w:left w:val="none" w:sz="0" w:space="0" w:color="auto"/>
                                <w:bottom w:val="none" w:sz="0" w:space="0" w:color="auto"/>
                                <w:right w:val="none" w:sz="0" w:space="0" w:color="auto"/>
                              </w:divBdr>
                              <w:divsChild>
                                <w:div w:id="345598053">
                                  <w:marLeft w:val="0"/>
                                  <w:marRight w:val="0"/>
                                  <w:marTop w:val="0"/>
                                  <w:marBottom w:val="0"/>
                                  <w:divBdr>
                                    <w:top w:val="none" w:sz="0" w:space="0" w:color="auto"/>
                                    <w:left w:val="none" w:sz="0" w:space="0" w:color="auto"/>
                                    <w:bottom w:val="none" w:sz="0" w:space="0" w:color="auto"/>
                                    <w:right w:val="none" w:sz="0" w:space="0" w:color="auto"/>
                                  </w:divBdr>
                                  <w:divsChild>
                                    <w:div w:id="1903908964">
                                      <w:marLeft w:val="0"/>
                                      <w:marRight w:val="0"/>
                                      <w:marTop w:val="0"/>
                                      <w:marBottom w:val="0"/>
                                      <w:divBdr>
                                        <w:top w:val="none" w:sz="0" w:space="0" w:color="auto"/>
                                        <w:left w:val="none" w:sz="0" w:space="0" w:color="auto"/>
                                        <w:bottom w:val="none" w:sz="0" w:space="0" w:color="auto"/>
                                        <w:right w:val="none" w:sz="0" w:space="0" w:color="auto"/>
                                      </w:divBdr>
                                      <w:divsChild>
                                        <w:div w:id="1059598281">
                                          <w:marLeft w:val="0"/>
                                          <w:marRight w:val="0"/>
                                          <w:marTop w:val="0"/>
                                          <w:marBottom w:val="0"/>
                                          <w:divBdr>
                                            <w:top w:val="none" w:sz="0" w:space="0" w:color="auto"/>
                                            <w:left w:val="none" w:sz="0" w:space="0" w:color="auto"/>
                                            <w:bottom w:val="none" w:sz="0" w:space="0" w:color="auto"/>
                                            <w:right w:val="none" w:sz="0" w:space="0" w:color="auto"/>
                                          </w:divBdr>
                                          <w:divsChild>
                                            <w:div w:id="1470397387">
                                              <w:marLeft w:val="0"/>
                                              <w:marRight w:val="0"/>
                                              <w:marTop w:val="0"/>
                                              <w:marBottom w:val="0"/>
                                              <w:divBdr>
                                                <w:top w:val="none" w:sz="0" w:space="0" w:color="auto"/>
                                                <w:left w:val="none" w:sz="0" w:space="0" w:color="auto"/>
                                                <w:bottom w:val="none" w:sz="0" w:space="0" w:color="auto"/>
                                                <w:right w:val="none" w:sz="0" w:space="0" w:color="auto"/>
                                              </w:divBdr>
                                            </w:div>
                                          </w:divsChild>
                                        </w:div>
                                        <w:div w:id="819611283">
                                          <w:marLeft w:val="0"/>
                                          <w:marRight w:val="0"/>
                                          <w:marTop w:val="0"/>
                                          <w:marBottom w:val="0"/>
                                          <w:divBdr>
                                            <w:top w:val="none" w:sz="0" w:space="0" w:color="auto"/>
                                            <w:left w:val="none" w:sz="0" w:space="0" w:color="auto"/>
                                            <w:bottom w:val="none" w:sz="0" w:space="0" w:color="auto"/>
                                            <w:right w:val="none" w:sz="0" w:space="0" w:color="auto"/>
                                          </w:divBdr>
                                          <w:divsChild>
                                            <w:div w:id="2016766498">
                                              <w:marLeft w:val="0"/>
                                              <w:marRight w:val="0"/>
                                              <w:marTop w:val="0"/>
                                              <w:marBottom w:val="0"/>
                                              <w:divBdr>
                                                <w:top w:val="none" w:sz="0" w:space="0" w:color="auto"/>
                                                <w:left w:val="none" w:sz="0" w:space="0" w:color="auto"/>
                                                <w:bottom w:val="none" w:sz="0" w:space="0" w:color="auto"/>
                                                <w:right w:val="none" w:sz="0" w:space="0" w:color="auto"/>
                                              </w:divBdr>
                                              <w:divsChild>
                                                <w:div w:id="150196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47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xis360.fr/Docview.aspx?&amp;tsid=docview14_&amp;citationData=%7b%22citationId%22:%22R9%22,%22title%22:%22article%20L.911-8%20du%20code%20de%20la%20s%C3%A9curit%C3%A9%20sociale%22,%22pinpointLabel%22:%22article%22,%22pinpointNum%22:%22L.%20911-8%22,%22docId%22:%22JK_KJ-1339320_0KRJ%22%7d" TargetMode="External"/><Relationship Id="rId13" Type="http://schemas.openxmlformats.org/officeDocument/2006/relationships/hyperlink" Target="https://www.lexis360.fr/Docview.aspx?&amp;tsid=docview14_&amp;citationData=%7b%22citationId%22:%22R16%22,%22title%22:%22loi%20n%C2%B0%202013-504%20du%2014%20juin%202013%22,%22docId%22:%22JK_KJ-1339320_0KRJ%22%7d" TargetMode="External"/><Relationship Id="rId3" Type="http://schemas.openxmlformats.org/officeDocument/2006/relationships/settings" Target="settings.xml"/><Relationship Id="rId7" Type="http://schemas.openxmlformats.org/officeDocument/2006/relationships/hyperlink" Target="https://www.lexis360.fr/Docview.aspx?&amp;tsid=docview14_&amp;citationData=%7b%22citationId%22:%22R8%22,%22title%22:%22article%20L.141-1%20du%20code%20des%20assurances%22,%22pinpointLabel%22:%22article%22,%22pinpointNum%22:%22L.%20141-1%22,%22docId%22:%22JK_KJ-1339320_0KRJ%22%7d" TargetMode="External"/><Relationship Id="rId12" Type="http://schemas.openxmlformats.org/officeDocument/2006/relationships/hyperlink" Target="https://www.lexis360.fr/Docview.aspx?&amp;tsid=docview14_&amp;citationData=%7b%22citationId%22:%22R15%22,%22title%22:%22article%20L.%20911-8%20du%20code%20de%20la%20s%C3%A9curit%C3%A9%20sociale%22,%22pinpointLabel%22:%22article%22,%22pinpointNum%22:%22L.%20911-8%22,%22docId%22:%22JK_KJ-1339320_0KRJ%22%7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lexis360.fr/Docview.aspx?&amp;tsid=docview14_&amp;citationData=%7b%22citationId%22:%22R3%22,%22title%22:%22deuxi%C3%A8me%20alin%C3%A9a%20de%20l%27article%20450%20du%20code%20de%20proc%C3%A9dure%20civile%22,%22pinpointLabel%22:%22article%22,%22pinpointNum%22:%22450%22,%22docId%22:%22JK_KJ-1339320_0KRJ%22%7d" TargetMode="External"/><Relationship Id="rId11" Type="http://schemas.openxmlformats.org/officeDocument/2006/relationships/hyperlink" Target="https://www.lexis360.fr/Docview.aspx?&amp;tsid=docview14_&amp;citationData=%7b%22citationId%22:%22R12%22,%22title%22:%22loi%20n%C2%B0%202013-504%20du%2014%20juin%202013%22,%22docId%22:%22JK_KJ-1339320_0KRJ%22%7d" TargetMode="External"/><Relationship Id="rId5" Type="http://schemas.openxmlformats.org/officeDocument/2006/relationships/hyperlink" Target="https://www.lexis360.fr/Docview.aspx?&amp;tsid=docview14_&amp;citationData=%7b%22citationId%22:%22R2%22,%22title%22:%22articles%20786%20et%20907%20du%20code%20de%20proc%C3%A9dure%20civile%22,%22pinpointLabel%22:%22article%22,%22pinpointNum%22:%22786%22,%22docId%22:%22JK_KJ-1339320_0KRJ%22%7d" TargetMode="External"/><Relationship Id="rId15" Type="http://schemas.openxmlformats.org/officeDocument/2006/relationships/hyperlink" Target="https://www.lexis360.fr/Docview.aspx?&amp;tsid=docview14_&amp;citationData=%7b%22citationId%22:%22R18%22,%22title%22:%22article%20873,%20alin%C3%A9a%202%20,%20du%20code%20de%20proc%C3%A9dure%20civile%22,%22pinpointLabel%22:%22article%22,%22pinpointNum%22:%22873%22,%22docId%22:%22JK_KJ-1339320_0KRJ%22%7d" TargetMode="External"/><Relationship Id="rId10" Type="http://schemas.openxmlformats.org/officeDocument/2006/relationships/hyperlink" Target="https://www.lexis360.fr/Docview.aspx?&amp;tsid=docview14_&amp;citationData=%7b%22citationId%22:%22R11%22,%22title%22:%22article%20L.911-8,%20alin%C3%A9a%201%20du%20code%20de%20la%20s%C3%A9curit%C3%A9%20sociale%22,%22pinpointLabel%22:%22article%22,%22pinpointNum%22:%22L.%20911-8%22,%22docId%22:%22JK_KJ-1339320_0KRJ%22%7d" TargetMode="External"/><Relationship Id="rId4" Type="http://schemas.openxmlformats.org/officeDocument/2006/relationships/webSettings" Target="webSettings.xml"/><Relationship Id="rId9" Type="http://schemas.openxmlformats.org/officeDocument/2006/relationships/hyperlink" Target="https://www.lexis360.fr/Docview.aspx?&amp;tsid=docview14_&amp;citationData=%7b%22citationId%22:%22R10%22,%22title%22:%22article%20873,%20alin%C3%A9a%202,%20du%20code%20de%20proc%C3%A9dure%20civile%22,%22pinpointLabel%22:%22article%22,%22pinpointNum%22:%22873%22,%22docId%22:%22JK_KJ-1339320_0KRJ%22%7d" TargetMode="External"/><Relationship Id="rId14" Type="http://schemas.openxmlformats.org/officeDocument/2006/relationships/hyperlink" Target="https://www.lexis360.fr/Docview.aspx?&amp;tsid=docview14_&amp;citationData=%7b%22citationId%22:%22R17%22,%22title%22:%22article%20L.%20911-8%20du%20code%20de%20la%20s%C3%A9curit%C3%A9%20sociale%22,%22pinpointLabel%22:%22article%22,%22pinpointNum%22:%22L.%20911-8%22,%22docId%22:%22JK_KJ-1339320_0KRJ%22%7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3029</Words>
  <Characters>16662</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Maître Caroline LETELLIER</dc:creator>
  <cp:keywords/>
  <dc:description/>
  <cp:lastModifiedBy>Maître Caroline LETELLIER</cp:lastModifiedBy>
  <cp:revision>2</cp:revision>
  <cp:lastPrinted>2017-09-14T15:58:00Z</cp:lastPrinted>
  <dcterms:created xsi:type="dcterms:W3CDTF">2017-09-14T15:57:00Z</dcterms:created>
  <dcterms:modified xsi:type="dcterms:W3CDTF">2017-09-14T17:14:00Z</dcterms:modified>
</cp:coreProperties>
</file>